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74" w:rsidRPr="009041D7" w:rsidRDefault="00E54574" w:rsidP="007B51E5">
      <w:pPr>
        <w:spacing w:after="0" w:line="240" w:lineRule="auto"/>
        <w:jc w:val="right"/>
        <w:rPr>
          <w:rFonts w:ascii="Times New Roman" w:eastAsia="Times New Roman" w:hAnsi="Times New Roman" w:cs="Times New Roman"/>
          <w:sz w:val="20"/>
          <w:szCs w:val="20"/>
          <w:lang w:eastAsia="ru-RU"/>
        </w:rPr>
      </w:pPr>
    </w:p>
    <w:p w:rsidR="00E54574" w:rsidRPr="009041D7" w:rsidRDefault="00E54574" w:rsidP="007B51E5">
      <w:pPr>
        <w:spacing w:after="0" w:line="240" w:lineRule="auto"/>
        <w:jc w:val="right"/>
        <w:rPr>
          <w:rFonts w:ascii="Times New Roman" w:eastAsia="Times New Roman" w:hAnsi="Times New Roman" w:cs="Times New Roman"/>
          <w:sz w:val="20"/>
          <w:szCs w:val="20"/>
          <w:lang w:eastAsia="ru-RU"/>
        </w:rPr>
      </w:pPr>
    </w:p>
    <w:p w:rsidR="007A24E7" w:rsidRPr="007A24E7" w:rsidRDefault="007A24E7" w:rsidP="007A24E7">
      <w:pPr>
        <w:spacing w:after="0" w:line="240" w:lineRule="auto"/>
        <w:jc w:val="right"/>
        <w:rPr>
          <w:rFonts w:ascii="Times New Roman" w:eastAsia="Times New Roman" w:hAnsi="Times New Roman" w:cs="Times New Roman"/>
          <w:sz w:val="20"/>
          <w:szCs w:val="16"/>
          <w:lang w:val="vi-VN" w:eastAsia="ru-RU"/>
        </w:rPr>
      </w:pPr>
      <w:r w:rsidRPr="007A24E7">
        <w:rPr>
          <w:rFonts w:ascii="Times New Roman" w:eastAsia="Times New Roman" w:hAnsi="Times New Roman" w:cs="Times New Roman"/>
          <w:sz w:val="20"/>
          <w:szCs w:val="16"/>
          <w:lang w:val="vi-VN" w:eastAsia="ru-RU"/>
        </w:rPr>
        <w:t>Phụ lục số 2</w:t>
      </w:r>
    </w:p>
    <w:p w:rsidR="007A24E7" w:rsidRPr="007A24E7" w:rsidRDefault="007A24E7" w:rsidP="007A24E7">
      <w:pPr>
        <w:spacing w:after="0" w:line="240" w:lineRule="auto"/>
        <w:jc w:val="right"/>
        <w:rPr>
          <w:rFonts w:ascii="Times New Roman" w:eastAsia="Times New Roman" w:hAnsi="Times New Roman" w:cs="Times New Roman"/>
          <w:sz w:val="20"/>
          <w:szCs w:val="16"/>
          <w:lang w:val="vi-VN" w:eastAsia="ru-RU"/>
        </w:rPr>
      </w:pPr>
      <w:r w:rsidRPr="007A24E7">
        <w:rPr>
          <w:rFonts w:ascii="Times New Roman" w:eastAsia="Times New Roman" w:hAnsi="Times New Roman" w:cs="Times New Roman"/>
          <w:bCs/>
          <w:sz w:val="20"/>
          <w:szCs w:val="16"/>
          <w:lang w:val="vi-VN" w:eastAsia="ru-RU"/>
        </w:rPr>
        <w:t>của Chỉ dẫn được phê duyệt bởi Lệnh từ 30.09.2016.</w:t>
      </w:r>
      <w:r w:rsidRPr="007A24E7">
        <w:rPr>
          <w:rFonts w:ascii="Times New Roman" w:eastAsia="Times New Roman" w:hAnsi="Times New Roman" w:cs="Times New Roman"/>
          <w:sz w:val="20"/>
          <w:szCs w:val="16"/>
          <w:lang w:val="vi-VN" w:eastAsia="ru-RU"/>
        </w:rPr>
        <w:t xml:space="preserve"> № 278</w:t>
      </w:r>
    </w:p>
    <w:p w:rsidR="007B51E5" w:rsidRPr="009041D7" w:rsidRDefault="007B51E5" w:rsidP="007B51E5">
      <w:pPr>
        <w:spacing w:after="0" w:line="240" w:lineRule="auto"/>
        <w:jc w:val="center"/>
        <w:rPr>
          <w:rFonts w:ascii="Times New Roman" w:eastAsia="Times New Roman" w:hAnsi="Times New Roman" w:cs="Times New Roman"/>
          <w:b/>
          <w:bCs/>
          <w:sz w:val="16"/>
          <w:szCs w:val="16"/>
          <w:lang w:eastAsia="ru-RU"/>
        </w:rPr>
      </w:pPr>
    </w:p>
    <w:p w:rsidR="007A24E7" w:rsidRPr="00C815C6" w:rsidRDefault="007A24E7" w:rsidP="007A24E7">
      <w:pPr>
        <w:spacing w:after="0" w:line="240" w:lineRule="auto"/>
        <w:jc w:val="center"/>
        <w:rPr>
          <w:rFonts w:ascii="Times New Roman" w:eastAsia="Times New Roman" w:hAnsi="Times New Roman" w:cs="Times New Roman"/>
          <w:b/>
          <w:bCs/>
          <w:color w:val="C00000"/>
          <w:sz w:val="20"/>
          <w:szCs w:val="20"/>
          <w:lang w:eastAsia="ru-RU"/>
        </w:rPr>
      </w:pPr>
      <w:r w:rsidRPr="00C815C6">
        <w:rPr>
          <w:rFonts w:ascii="Times New Roman" w:eastAsia="Times New Roman" w:hAnsi="Times New Roman" w:cs="Times New Roman"/>
          <w:b/>
          <w:bCs/>
          <w:color w:val="C00000"/>
          <w:sz w:val="20"/>
          <w:szCs w:val="20"/>
          <w:lang w:eastAsia="ru-RU"/>
        </w:rPr>
        <w:t>Danh sách các giấy tờ cần thiết để mở tài khoản đối với doanh nghiệp không cứ trú và không có chi nhanh</w:t>
      </w:r>
    </w:p>
    <w:p w:rsidR="007B51E5" w:rsidRPr="009041D7" w:rsidRDefault="007A24E7" w:rsidP="007A24E7">
      <w:pPr>
        <w:spacing w:after="0" w:line="240" w:lineRule="auto"/>
        <w:jc w:val="center"/>
        <w:rPr>
          <w:rFonts w:ascii="Times New Roman" w:eastAsia="Times New Roman" w:hAnsi="Times New Roman" w:cs="Times New Roman"/>
          <w:color w:val="000000"/>
          <w:sz w:val="16"/>
          <w:szCs w:val="16"/>
          <w:lang w:eastAsia="ru-RU"/>
        </w:rPr>
        <w:sectPr w:rsidR="007B51E5" w:rsidRPr="009041D7" w:rsidSect="0040650D">
          <w:headerReference w:type="even" r:id="rId8"/>
          <w:headerReference w:type="default" r:id="rId9"/>
          <w:footerReference w:type="even" r:id="rId10"/>
          <w:footerReference w:type="default" r:id="rId11"/>
          <w:headerReference w:type="first" r:id="rId12"/>
          <w:footerReference w:type="first" r:id="rId13"/>
          <w:pgSz w:w="11906" w:h="16838"/>
          <w:pgMar w:top="851" w:right="424" w:bottom="851" w:left="1134" w:header="709" w:footer="709" w:gutter="0"/>
          <w:cols w:space="708"/>
          <w:titlePg/>
          <w:docGrid w:linePitch="360"/>
        </w:sectPr>
      </w:pPr>
      <w:r w:rsidRPr="00C815C6">
        <w:rPr>
          <w:rFonts w:ascii="Times New Roman" w:eastAsia="Times New Roman" w:hAnsi="Times New Roman" w:cs="Times New Roman"/>
          <w:b/>
          <w:bCs/>
          <w:color w:val="C00000"/>
          <w:sz w:val="20"/>
          <w:szCs w:val="20"/>
          <w:lang w:eastAsia="ru-RU"/>
        </w:rPr>
        <w:t>hoặc văn phòng đại diện tại Liên bang Nga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803"/>
      </w:tblGrid>
      <w:tr w:rsidR="007A24E7" w:rsidRPr="009041D7" w:rsidTr="00F75EC9">
        <w:trPr>
          <w:trHeight w:val="219"/>
          <w:jc w:val="center"/>
        </w:trPr>
        <w:tc>
          <w:tcPr>
            <w:tcW w:w="4995" w:type="dxa"/>
          </w:tcPr>
          <w:p w:rsidR="007A24E7" w:rsidRPr="009041D7" w:rsidRDefault="007A24E7" w:rsidP="007A24E7">
            <w:pPr>
              <w:spacing w:after="0" w:line="240" w:lineRule="auto"/>
              <w:jc w:val="both"/>
              <w:rPr>
                <w:rFonts w:ascii="Times New Roman" w:eastAsia="Times New Roman" w:hAnsi="Times New Roman" w:cs="Times New Roman"/>
                <w:color w:val="000000"/>
                <w:sz w:val="16"/>
                <w:szCs w:val="16"/>
                <w:lang w:eastAsia="ru-RU"/>
              </w:rPr>
            </w:pPr>
            <w:r w:rsidRPr="00CE7A42">
              <w:rPr>
                <w:rFonts w:ascii="Times New Roman" w:eastAsia="Times New Roman" w:hAnsi="Times New Roman" w:cs="Times New Roman"/>
                <w:b/>
                <w:sz w:val="16"/>
                <w:szCs w:val="16"/>
                <w:lang w:val="vi-VN" w:eastAsia="ru-RU"/>
              </w:rPr>
              <w:lastRenderedPageBreak/>
              <w:t>Tên giấy tờ</w:t>
            </w:r>
          </w:p>
        </w:tc>
        <w:tc>
          <w:tcPr>
            <w:tcW w:w="4803" w:type="dxa"/>
            <w:vAlign w:val="center"/>
          </w:tcPr>
          <w:p w:rsidR="007A24E7" w:rsidRPr="009041D7" w:rsidRDefault="007A24E7" w:rsidP="007A24E7">
            <w:pPr>
              <w:tabs>
                <w:tab w:val="num" w:pos="0"/>
              </w:tabs>
              <w:spacing w:after="0" w:line="240" w:lineRule="auto"/>
              <w:rPr>
                <w:rFonts w:ascii="Times New Roman" w:eastAsia="Times New Roman" w:hAnsi="Times New Roman" w:cs="Times New Roman"/>
                <w:sz w:val="16"/>
                <w:szCs w:val="16"/>
                <w:lang w:eastAsia="ru-RU"/>
              </w:rPr>
            </w:pPr>
            <w:r w:rsidRPr="00CE7A42">
              <w:rPr>
                <w:rFonts w:ascii="Times New Roman" w:eastAsia="Times New Roman" w:hAnsi="Times New Roman" w:cs="Times New Roman"/>
                <w:b/>
                <w:sz w:val="16"/>
                <w:szCs w:val="16"/>
                <w:lang w:val="vi-VN" w:eastAsia="ru-RU"/>
              </w:rPr>
              <w:t>Chú thích và yêu cầu</w:t>
            </w:r>
          </w:p>
        </w:tc>
      </w:tr>
      <w:tr w:rsidR="007A24E7" w:rsidRPr="00C815C6" w:rsidTr="00030853">
        <w:trPr>
          <w:trHeight w:val="866"/>
          <w:jc w:val="center"/>
        </w:trPr>
        <w:tc>
          <w:tcPr>
            <w:tcW w:w="4995" w:type="dxa"/>
          </w:tcPr>
          <w:p w:rsidR="007A24E7" w:rsidRPr="00E87913" w:rsidRDefault="007A24E7" w:rsidP="007A24E7">
            <w:pPr>
              <w:spacing w:after="0" w:line="240" w:lineRule="auto"/>
              <w:jc w:val="both"/>
              <w:rPr>
                <w:rFonts w:ascii="Times New Roman" w:eastAsia="Times New Roman" w:hAnsi="Times New Roman" w:cs="Times New Roman"/>
                <w:color w:val="000000"/>
                <w:sz w:val="16"/>
                <w:szCs w:val="16"/>
                <w:lang w:val="en-US" w:eastAsia="ru-RU"/>
              </w:rPr>
            </w:pPr>
            <w:r w:rsidRPr="009041D7">
              <w:rPr>
                <w:rFonts w:ascii="Times New Roman" w:eastAsia="Times New Roman" w:hAnsi="Times New Roman" w:cs="Times New Roman"/>
                <w:color w:val="000000"/>
                <w:sz w:val="16"/>
                <w:szCs w:val="16"/>
                <w:lang w:eastAsia="ru-RU"/>
              </w:rPr>
              <w:t>1.</w:t>
            </w:r>
            <w:r w:rsidRPr="00CE7A42">
              <w:rPr>
                <w:rFonts w:ascii="Times New Roman" w:eastAsia="Times New Roman" w:hAnsi="Times New Roman" w:cs="Times New Roman"/>
                <w:color w:val="000000"/>
                <w:sz w:val="16"/>
                <w:szCs w:val="16"/>
                <w:lang w:val="vi-VN" w:eastAsia="ru-RU"/>
              </w:rPr>
              <w:t xml:space="preserve"> Giấy tờ thành lập</w:t>
            </w:r>
            <w:r w:rsidRPr="009041D7">
              <w:rPr>
                <w:rFonts w:ascii="Times New Roman" w:eastAsia="Times New Roman" w:hAnsi="Times New Roman" w:cs="Times New Roman"/>
                <w:color w:val="000000"/>
                <w:sz w:val="16"/>
                <w:szCs w:val="16"/>
                <w:vertAlign w:val="superscript"/>
                <w:lang w:eastAsia="ru-RU"/>
              </w:rPr>
              <w:footnoteReference w:id="1"/>
            </w:r>
            <w:r>
              <w:rPr>
                <w:rFonts w:ascii="Times New Roman" w:eastAsia="Times New Roman" w:hAnsi="Times New Roman" w:cs="Times New Roman"/>
                <w:color w:val="000000"/>
                <w:sz w:val="16"/>
                <w:szCs w:val="16"/>
                <w:lang w:val="en-US" w:eastAsia="ru-RU"/>
              </w:rPr>
              <w:t>:</w:t>
            </w:r>
          </w:p>
          <w:p w:rsidR="007A24E7" w:rsidRPr="00CE7A42" w:rsidRDefault="007A24E7" w:rsidP="007A24E7">
            <w:pPr>
              <w:numPr>
                <w:ilvl w:val="0"/>
                <w:numId w:val="12"/>
              </w:numPr>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color w:val="000000"/>
                <w:sz w:val="16"/>
                <w:szCs w:val="16"/>
                <w:lang w:val="vi-VN" w:eastAsia="ru-RU"/>
              </w:rPr>
              <w:t>Điều lệ hoặc giấy tờ tương tự</w:t>
            </w:r>
            <w:r w:rsidRPr="00CE7A42">
              <w:rPr>
                <w:rFonts w:ascii="Times New Roman" w:eastAsia="Times New Roman" w:hAnsi="Times New Roman" w:cs="Times New Roman"/>
                <w:sz w:val="16"/>
                <w:szCs w:val="16"/>
                <w:lang w:val="vi-VN" w:eastAsia="ru-RU"/>
              </w:rPr>
              <w:t xml:space="preserve"> (Articles of Association).</w:t>
            </w:r>
          </w:p>
          <w:p w:rsidR="007A24E7" w:rsidRPr="00C815C6" w:rsidRDefault="007A24E7" w:rsidP="007A24E7">
            <w:pPr>
              <w:numPr>
                <w:ilvl w:val="0"/>
                <w:numId w:val="12"/>
              </w:numPr>
              <w:spacing w:after="0" w:line="240" w:lineRule="auto"/>
              <w:jc w:val="both"/>
              <w:rPr>
                <w:rFonts w:ascii="Times New Roman" w:eastAsia="Times New Roman" w:hAnsi="Times New Roman" w:cs="Times New Roman"/>
                <w:sz w:val="16"/>
                <w:szCs w:val="16"/>
                <w:lang w:val="en-US" w:eastAsia="ru-RU"/>
              </w:rPr>
            </w:pPr>
            <w:r w:rsidRPr="00CE7A42">
              <w:rPr>
                <w:rFonts w:ascii="Times New Roman" w:eastAsia="Times New Roman" w:hAnsi="Times New Roman" w:cs="Times New Roman"/>
                <w:color w:val="000000"/>
                <w:sz w:val="16"/>
                <w:szCs w:val="16"/>
                <w:lang w:val="vi-VN" w:eastAsia="ru-RU"/>
              </w:rPr>
              <w:t xml:space="preserve">Thỏa thuận cổ đông (Memorandum </w:t>
            </w:r>
            <w:r w:rsidRPr="00CE7A42">
              <w:rPr>
                <w:rFonts w:ascii="Times New Roman" w:eastAsia="Times New Roman" w:hAnsi="Times New Roman" w:cs="Times New Roman"/>
                <w:sz w:val="16"/>
                <w:szCs w:val="16"/>
                <w:lang w:val="vi-VN" w:eastAsia="ru-RU"/>
              </w:rPr>
              <w:t>of Association) – nếu có</w:t>
            </w:r>
            <w:r w:rsidRPr="00CE7A42">
              <w:rPr>
                <w:rFonts w:ascii="Times New Roman" w:eastAsia="Times New Roman" w:hAnsi="Times New Roman" w:cs="Times New Roman"/>
                <w:color w:val="000000"/>
                <w:sz w:val="16"/>
                <w:szCs w:val="16"/>
                <w:lang w:val="vi-VN" w:eastAsia="ru-RU"/>
              </w:rPr>
              <w:t>.</w:t>
            </w:r>
          </w:p>
        </w:tc>
        <w:tc>
          <w:tcPr>
            <w:tcW w:w="4803" w:type="dxa"/>
            <w:vMerge w:val="restart"/>
            <w:vAlign w:val="center"/>
          </w:tcPr>
          <w:p w:rsidR="007A24E7" w:rsidRPr="00C815C6" w:rsidRDefault="007A24E7" w:rsidP="007A24E7">
            <w:pPr>
              <w:tabs>
                <w:tab w:val="num" w:pos="0"/>
              </w:tabs>
              <w:spacing w:after="0" w:line="240" w:lineRule="auto"/>
              <w:rPr>
                <w:rFonts w:ascii="Times New Roman" w:eastAsia="Times New Roman" w:hAnsi="Times New Roman" w:cs="Times New Roman"/>
                <w:sz w:val="16"/>
                <w:szCs w:val="16"/>
                <w:lang w:val="en-US" w:eastAsia="ru-RU"/>
              </w:rPr>
            </w:pPr>
            <w:r w:rsidRPr="00CE7A42">
              <w:rPr>
                <w:rFonts w:ascii="Times New Roman" w:eastAsia="Times New Roman" w:hAnsi="Times New Roman" w:cs="Times New Roman"/>
                <w:sz w:val="16"/>
                <w:szCs w:val="16"/>
                <w:lang w:val="vi-VN" w:eastAsia="ru-RU"/>
              </w:rPr>
              <w:t>Giấy tờ được nộp bằng bản</w:t>
            </w:r>
            <w:r>
              <w:rPr>
                <w:rFonts w:ascii="Times New Roman" w:eastAsia="Times New Roman" w:hAnsi="Times New Roman" w:cs="Times New Roman"/>
                <w:sz w:val="16"/>
                <w:szCs w:val="16"/>
                <w:lang w:val="vi-VN" w:eastAsia="ru-RU"/>
              </w:rPr>
              <w:t xml:space="preserve"> sao công chứng</w:t>
            </w:r>
            <w:r w:rsidRPr="009041D7">
              <w:rPr>
                <w:rFonts w:ascii="Times New Roman" w:eastAsia="Times New Roman" w:hAnsi="Times New Roman" w:cs="Times New Roman"/>
                <w:sz w:val="16"/>
                <w:szCs w:val="16"/>
                <w:vertAlign w:val="superscript"/>
                <w:lang w:eastAsia="ru-RU"/>
              </w:rPr>
              <w:footnoteReference w:id="2"/>
            </w:r>
            <w:r w:rsidRPr="00C815C6">
              <w:rPr>
                <w:rFonts w:ascii="Times New Roman" w:eastAsia="Times New Roman" w:hAnsi="Times New Roman" w:cs="Times New Roman"/>
                <w:sz w:val="16"/>
                <w:szCs w:val="16"/>
                <w:lang w:val="en-US" w:eastAsia="ru-RU"/>
              </w:rPr>
              <w:t xml:space="preserve"> </w:t>
            </w:r>
            <w:r w:rsidRPr="00CE7A42">
              <w:rPr>
                <w:rFonts w:ascii="Times New Roman" w:eastAsia="Times New Roman" w:hAnsi="Times New Roman" w:cs="Times New Roman"/>
                <w:sz w:val="16"/>
                <w:szCs w:val="16"/>
                <w:lang w:val="vi-VN" w:eastAsia="ru-RU"/>
              </w:rPr>
              <w:t>Apostille được cấp bởi cơ quan N</w:t>
            </w:r>
            <w:bookmarkStart w:id="0" w:name="_GoBack"/>
            <w:bookmarkEnd w:id="0"/>
            <w:r w:rsidRPr="00CE7A42">
              <w:rPr>
                <w:rFonts w:ascii="Times New Roman" w:eastAsia="Times New Roman" w:hAnsi="Times New Roman" w:cs="Times New Roman"/>
                <w:sz w:val="16"/>
                <w:szCs w:val="16"/>
                <w:lang w:val="vi-VN" w:eastAsia="ru-RU"/>
              </w:rPr>
              <w:t>hà nước có thẩm quyền đã l</w:t>
            </w:r>
            <w:r>
              <w:rPr>
                <w:rFonts w:ascii="Times New Roman" w:eastAsia="Times New Roman" w:hAnsi="Times New Roman" w:cs="Times New Roman"/>
                <w:sz w:val="16"/>
                <w:szCs w:val="16"/>
                <w:lang w:val="vi-VN" w:eastAsia="ru-RU"/>
              </w:rPr>
              <w:t>àm hoặc hợp pháp hóa giấy tờ đó</w:t>
            </w:r>
            <w:r w:rsidRPr="009041D7">
              <w:rPr>
                <w:rFonts w:ascii="Times New Roman" w:eastAsia="Times New Roman" w:hAnsi="Times New Roman" w:cs="Times New Roman"/>
                <w:color w:val="000000"/>
                <w:sz w:val="16"/>
                <w:szCs w:val="16"/>
                <w:vertAlign w:val="superscript"/>
                <w:lang w:eastAsia="ru-RU"/>
              </w:rPr>
              <w:footnoteReference w:id="3"/>
            </w:r>
            <w:r>
              <w:rPr>
                <w:rFonts w:ascii="Times New Roman" w:eastAsia="Times New Roman" w:hAnsi="Times New Roman" w:cs="Times New Roman"/>
                <w:sz w:val="16"/>
                <w:szCs w:val="16"/>
                <w:lang w:val="en-US" w:eastAsia="ru-RU"/>
              </w:rPr>
              <w:t>.</w:t>
            </w:r>
          </w:p>
        </w:tc>
      </w:tr>
      <w:tr w:rsidR="007A24E7" w:rsidRPr="00C815C6" w:rsidTr="00030853">
        <w:trPr>
          <w:trHeight w:val="1361"/>
          <w:jc w:val="center"/>
        </w:trPr>
        <w:tc>
          <w:tcPr>
            <w:tcW w:w="4995" w:type="dxa"/>
          </w:tcPr>
          <w:p w:rsidR="007A24E7" w:rsidRPr="00CE7A42" w:rsidRDefault="007A24E7" w:rsidP="007A24E7">
            <w:pPr>
              <w:spacing w:after="0" w:line="240" w:lineRule="auto"/>
              <w:ind w:left="91"/>
              <w:jc w:val="both"/>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en-US" w:eastAsia="ru-RU"/>
              </w:rPr>
              <w:t xml:space="preserve">2. </w:t>
            </w:r>
            <w:r w:rsidRPr="00CE7A42">
              <w:rPr>
                <w:rFonts w:ascii="Times New Roman" w:eastAsia="Times New Roman" w:hAnsi="Times New Roman" w:cs="Times New Roman"/>
                <w:color w:val="000000"/>
                <w:sz w:val="16"/>
                <w:szCs w:val="16"/>
                <w:lang w:val="vi-VN" w:eastAsia="ru-RU"/>
              </w:rPr>
              <w:t>Giấy chứng nhận đăng ký doanh nghiệp với Nhà nước (Giấy chứng nhận đăng ký Nhà nước, giấy từ Sổ đăng ký kinh doanh</w:t>
            </w:r>
            <w:r w:rsidRPr="009041D7">
              <w:rPr>
                <w:rFonts w:ascii="Times New Roman" w:eastAsia="Times New Roman" w:hAnsi="Times New Roman" w:cs="Times New Roman"/>
                <w:color w:val="000000"/>
                <w:sz w:val="16"/>
                <w:szCs w:val="16"/>
                <w:vertAlign w:val="superscript"/>
                <w:lang w:eastAsia="ru-RU"/>
              </w:rPr>
              <w:footnoteReference w:id="4"/>
            </w:r>
            <w:r w:rsidRPr="00C815C6">
              <w:rPr>
                <w:rFonts w:ascii="Times New Roman" w:eastAsia="Times New Roman" w:hAnsi="Times New Roman" w:cs="Times New Roman"/>
                <w:color w:val="000000"/>
                <w:sz w:val="16"/>
                <w:szCs w:val="16"/>
                <w:lang w:val="en-US" w:eastAsia="ru-RU"/>
              </w:rPr>
              <w:t xml:space="preserve"> </w:t>
            </w:r>
            <w:r w:rsidRPr="00CE7A42">
              <w:rPr>
                <w:rFonts w:ascii="Times New Roman" w:eastAsia="Times New Roman" w:hAnsi="Times New Roman" w:cs="Times New Roman"/>
                <w:color w:val="000000"/>
                <w:sz w:val="16"/>
                <w:szCs w:val="16"/>
                <w:lang w:val="vi-VN" w:eastAsia="ru-RU"/>
              </w:rPr>
              <w:t xml:space="preserve">hoặc giấy chứng nhận việc thành lập công ty (Certificate of Incorporation); </w:t>
            </w:r>
          </w:p>
          <w:p w:rsidR="007A24E7" w:rsidRPr="00C815C6" w:rsidRDefault="007A24E7" w:rsidP="007A24E7">
            <w:pPr>
              <w:autoSpaceDE w:val="0"/>
              <w:autoSpaceDN w:val="0"/>
              <w:adjustRightInd w:val="0"/>
              <w:spacing w:after="0" w:line="240" w:lineRule="auto"/>
              <w:jc w:val="both"/>
              <w:outlineLvl w:val="1"/>
              <w:rPr>
                <w:rFonts w:ascii="Times New Roman" w:eastAsia="Times New Roman" w:hAnsi="Times New Roman" w:cs="Times New Roman"/>
                <w:color w:val="000000"/>
                <w:sz w:val="16"/>
                <w:szCs w:val="16"/>
                <w:lang w:val="vi-VN" w:eastAsia="ru-RU"/>
              </w:rPr>
            </w:pPr>
            <w:r w:rsidRPr="00CE7A42">
              <w:rPr>
                <w:rFonts w:ascii="Times New Roman" w:eastAsia="Times New Roman" w:hAnsi="Times New Roman" w:cs="Times New Roman"/>
                <w:color w:val="000000"/>
                <w:sz w:val="16"/>
                <w:szCs w:val="16"/>
                <w:lang w:val="vi-VN" w:eastAsia="ru-RU"/>
              </w:rPr>
              <w:t>- các giấy tờ khác xác định tư cách pháp lý không cư trú, phù hợp với pháp luật của nước sở tại, cụ thể là Giấy chứng nhận đăng ký Nhà nước</w:t>
            </w:r>
          </w:p>
        </w:tc>
        <w:tc>
          <w:tcPr>
            <w:tcW w:w="4803" w:type="dxa"/>
            <w:vMerge/>
            <w:vAlign w:val="center"/>
          </w:tcPr>
          <w:p w:rsidR="007A24E7" w:rsidRPr="00C815C6" w:rsidRDefault="007A24E7" w:rsidP="007A24E7">
            <w:pPr>
              <w:tabs>
                <w:tab w:val="num" w:pos="0"/>
              </w:tabs>
              <w:spacing w:after="0" w:line="240" w:lineRule="auto"/>
              <w:rPr>
                <w:rFonts w:ascii="Times New Roman" w:eastAsia="Times New Roman" w:hAnsi="Times New Roman" w:cs="Times New Roman"/>
                <w:sz w:val="16"/>
                <w:szCs w:val="16"/>
                <w:lang w:val="vi-VN" w:eastAsia="ru-RU"/>
              </w:rPr>
            </w:pPr>
          </w:p>
        </w:tc>
      </w:tr>
      <w:tr w:rsidR="007A24E7" w:rsidRPr="00C815C6" w:rsidTr="00030853">
        <w:trPr>
          <w:jc w:val="center"/>
        </w:trPr>
        <w:tc>
          <w:tcPr>
            <w:tcW w:w="4995" w:type="dxa"/>
          </w:tcPr>
          <w:p w:rsidR="007A24E7" w:rsidRPr="00C815C6" w:rsidRDefault="0049127D" w:rsidP="007A24E7">
            <w:pPr>
              <w:spacing w:after="0" w:line="240" w:lineRule="auto"/>
              <w:jc w:val="both"/>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3</w:t>
            </w:r>
            <w:r w:rsidR="007A24E7" w:rsidRPr="00C815C6">
              <w:rPr>
                <w:rFonts w:ascii="Times New Roman" w:eastAsia="Times New Roman" w:hAnsi="Times New Roman" w:cs="Times New Roman"/>
                <w:color w:val="000000"/>
                <w:sz w:val="16"/>
                <w:szCs w:val="16"/>
                <w:lang w:val="vi-VN" w:eastAsia="ru-RU"/>
              </w:rPr>
              <w:t>.</w:t>
            </w:r>
            <w:r w:rsidR="007A24E7" w:rsidRPr="00CE7A42">
              <w:rPr>
                <w:rFonts w:ascii="Times New Roman" w:eastAsia="Times New Roman" w:hAnsi="Times New Roman" w:cs="Times New Roman"/>
                <w:b/>
                <w:color w:val="000000"/>
                <w:sz w:val="16"/>
                <w:szCs w:val="16"/>
                <w:lang w:val="vi-VN" w:eastAsia="ru-RU"/>
              </w:rPr>
              <w:t xml:space="preserve"> Thẻ mẫu chữ ký của những người được ủy quyền quản lý tài khoản, </w:t>
            </w:r>
            <w:r w:rsidR="007A24E7" w:rsidRPr="00CE7A42">
              <w:rPr>
                <w:rFonts w:ascii="Times New Roman" w:eastAsia="Times New Roman" w:hAnsi="Times New Roman" w:cs="Times New Roman"/>
                <w:color w:val="000000"/>
                <w:sz w:val="16"/>
                <w:szCs w:val="16"/>
                <w:lang w:val="vi-VN" w:eastAsia="ru-RU"/>
              </w:rPr>
              <w:t>nếu có (sau đây – thẻ)</w:t>
            </w:r>
          </w:p>
          <w:p w:rsidR="007A24E7" w:rsidRPr="00C815C6" w:rsidRDefault="007A24E7" w:rsidP="007A24E7">
            <w:pPr>
              <w:spacing w:after="0" w:line="240" w:lineRule="auto"/>
              <w:rPr>
                <w:rFonts w:ascii="Times New Roman" w:eastAsia="Times New Roman" w:hAnsi="Times New Roman" w:cs="Times New Roman"/>
                <w:i/>
                <w:sz w:val="16"/>
                <w:szCs w:val="16"/>
                <w:lang w:val="vi-VN" w:eastAsia="ru-RU"/>
              </w:rPr>
            </w:pPr>
          </w:p>
        </w:tc>
        <w:tc>
          <w:tcPr>
            <w:tcW w:w="4803" w:type="dxa"/>
            <w:vAlign w:val="center"/>
          </w:tcPr>
          <w:p w:rsidR="007A24E7" w:rsidRPr="00CE7A42" w:rsidRDefault="007A24E7" w:rsidP="007A24E7">
            <w:pPr>
              <w:spacing w:after="0" w:line="240" w:lineRule="auto"/>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Thẻ phải được chứng nhận công chứng (thời hạn không quá 30 ngày trước ngày nộp cho Ngân hàng) hoặc bởi nhân viên có thẩm quyền của Ngân hàng.</w:t>
            </w:r>
          </w:p>
          <w:p w:rsidR="007A24E7" w:rsidRPr="00C815C6" w:rsidRDefault="007A24E7" w:rsidP="007A24E7">
            <w:pPr>
              <w:spacing w:after="0" w:line="240" w:lineRule="auto"/>
              <w:rPr>
                <w:rFonts w:ascii="Times New Roman" w:eastAsia="Times New Roman" w:hAnsi="Times New Roman" w:cs="Times New Roman"/>
                <w:i/>
                <w:sz w:val="16"/>
                <w:szCs w:val="16"/>
                <w:lang w:val="vi-VN" w:eastAsia="ru-RU"/>
              </w:rPr>
            </w:pPr>
            <w:r w:rsidRPr="00CE7A42">
              <w:rPr>
                <w:rFonts w:ascii="Times New Roman" w:eastAsia="Times New Roman" w:hAnsi="Times New Roman" w:cs="Times New Roman"/>
                <w:sz w:val="16"/>
                <w:szCs w:val="16"/>
                <w:lang w:val="vi-VN" w:eastAsia="ru-RU"/>
              </w:rPr>
              <w:t>Trong trường hợp cơ quan điều hành duy nhất nằm ngoài lãnh thổ Liên bang Nga, chữ ký của người đó không cần cho vào thẻ mẫu chữ ký và dấu (sau đây – thẻ). Trong trường hợp này, thẻ sẽ bao gồm người được ủy quyền hoạt động theo Giấy ủy quyền.</w:t>
            </w:r>
          </w:p>
        </w:tc>
      </w:tr>
      <w:tr w:rsidR="007A24E7" w:rsidRPr="00C815C6" w:rsidTr="00030853">
        <w:trPr>
          <w:jc w:val="center"/>
        </w:trPr>
        <w:tc>
          <w:tcPr>
            <w:tcW w:w="4995" w:type="dxa"/>
          </w:tcPr>
          <w:p w:rsidR="007A24E7" w:rsidRPr="00C815C6" w:rsidRDefault="0049127D" w:rsidP="007A24E7">
            <w:pPr>
              <w:spacing w:after="0" w:line="240" w:lineRule="auto"/>
              <w:jc w:val="both"/>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color w:val="000000"/>
                <w:sz w:val="16"/>
                <w:szCs w:val="16"/>
                <w:lang w:val="vi-VN" w:eastAsia="ru-RU"/>
              </w:rPr>
              <w:t>4</w:t>
            </w:r>
            <w:r w:rsidR="007A24E7" w:rsidRPr="00C815C6">
              <w:rPr>
                <w:rFonts w:ascii="Times New Roman" w:eastAsia="Times New Roman" w:hAnsi="Times New Roman" w:cs="Times New Roman"/>
                <w:color w:val="000000"/>
                <w:sz w:val="16"/>
                <w:szCs w:val="16"/>
                <w:lang w:val="vi-VN" w:eastAsia="ru-RU"/>
              </w:rPr>
              <w:t>.</w:t>
            </w:r>
            <w:r w:rsidR="007A24E7" w:rsidRPr="00CE7A42">
              <w:rPr>
                <w:rFonts w:ascii="Times New Roman" w:eastAsia="Times New Roman" w:hAnsi="Times New Roman" w:cs="Times New Roman"/>
                <w:b/>
                <w:color w:val="000000"/>
                <w:sz w:val="16"/>
                <w:szCs w:val="16"/>
                <w:lang w:val="vi-VN" w:eastAsia="ru-RU"/>
              </w:rPr>
              <w:t xml:space="preserve"> Giấy chứng nhận đăng ký thuế</w:t>
            </w:r>
          </w:p>
        </w:tc>
        <w:tc>
          <w:tcPr>
            <w:tcW w:w="4803" w:type="dxa"/>
            <w:vAlign w:val="center"/>
          </w:tcPr>
          <w:p w:rsidR="007A24E7" w:rsidRPr="00C815C6" w:rsidRDefault="007A24E7" w:rsidP="007A24E7">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tờ được nộp bằng bản sao được chứng nhận bởi:</w:t>
            </w:r>
          </w:p>
          <w:p w:rsidR="007A24E7" w:rsidRPr="00C815C6" w:rsidRDefault="007A24E7" w:rsidP="007A24E7">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a)</w:t>
            </w:r>
            <w:r w:rsidRPr="00C815C6">
              <w:rPr>
                <w:rFonts w:ascii="Times New Roman" w:eastAsia="Times New Roman" w:hAnsi="Times New Roman" w:cs="Times New Roman"/>
                <w:color w:val="000000"/>
                <w:sz w:val="16"/>
                <w:szCs w:val="16"/>
                <w:lang w:val="vi-VN" w:eastAsia="ru-RU"/>
              </w:rPr>
              <w:tab/>
              <w:t>phòng công chứng;</w:t>
            </w:r>
          </w:p>
          <w:p w:rsidR="007A24E7" w:rsidRPr="00C815C6" w:rsidRDefault="007A24E7" w:rsidP="007A24E7">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color w:val="000000"/>
                <w:sz w:val="16"/>
                <w:szCs w:val="16"/>
                <w:lang w:val="vi-VN" w:eastAsia="ru-RU"/>
              </w:rPr>
              <w:t>b)</w:t>
            </w:r>
            <w:r w:rsidRPr="00C815C6">
              <w:rPr>
                <w:rFonts w:ascii="Times New Roman" w:eastAsia="Times New Roman" w:hAnsi="Times New Roman" w:cs="Times New Roman"/>
                <w:color w:val="000000"/>
                <w:sz w:val="16"/>
                <w:szCs w:val="16"/>
                <w:lang w:val="vi-VN" w:eastAsia="ru-RU"/>
              </w:rPr>
              <w:tab/>
              <w:t>nhân viên của Ngân hàng khi trình bản gốc.</w:t>
            </w:r>
          </w:p>
        </w:tc>
      </w:tr>
      <w:tr w:rsidR="007A24E7" w:rsidRPr="00C815C6" w:rsidTr="00030853">
        <w:trPr>
          <w:jc w:val="center"/>
        </w:trPr>
        <w:tc>
          <w:tcPr>
            <w:tcW w:w="4995" w:type="dxa"/>
          </w:tcPr>
          <w:p w:rsidR="007A24E7" w:rsidRPr="00C815C6" w:rsidRDefault="0049127D" w:rsidP="007A24E7">
            <w:pPr>
              <w:spacing w:after="0" w:line="240" w:lineRule="auto"/>
              <w:jc w:val="both"/>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sz w:val="16"/>
                <w:szCs w:val="16"/>
                <w:lang w:val="vi-VN" w:eastAsia="ru-RU"/>
              </w:rPr>
              <w:t>5</w:t>
            </w:r>
            <w:r w:rsidR="007A24E7" w:rsidRPr="00C815C6">
              <w:rPr>
                <w:rFonts w:ascii="Times New Roman" w:eastAsia="Times New Roman" w:hAnsi="Times New Roman" w:cs="Times New Roman"/>
                <w:sz w:val="16"/>
                <w:szCs w:val="16"/>
                <w:lang w:val="vi-VN" w:eastAsia="ru-RU"/>
              </w:rPr>
              <w:t>.</w:t>
            </w:r>
            <w:r w:rsidR="007A24E7" w:rsidRPr="00CE7A42">
              <w:rPr>
                <w:rFonts w:ascii="Times New Roman" w:eastAsia="Times New Roman" w:hAnsi="Times New Roman" w:cs="Times New Roman"/>
                <w:b/>
                <w:sz w:val="16"/>
                <w:szCs w:val="16"/>
                <w:lang w:val="vi-VN" w:eastAsia="ru-RU"/>
              </w:rPr>
              <w:t xml:space="preserve"> Giấy chứng nhận quyền hạn của cơ quan điều hành duy nhất (người đứng đầu doanh nghiệp)</w:t>
            </w:r>
            <w:r w:rsidR="007A24E7" w:rsidRPr="009041D7">
              <w:rPr>
                <w:rFonts w:ascii="Times New Roman" w:eastAsia="Times New Roman" w:hAnsi="Times New Roman" w:cs="Times New Roman"/>
                <w:b/>
                <w:sz w:val="16"/>
                <w:szCs w:val="16"/>
                <w:vertAlign w:val="superscript"/>
                <w:lang w:eastAsia="ru-RU"/>
              </w:rPr>
              <w:footnoteReference w:id="5"/>
            </w:r>
            <w:r w:rsidR="007A24E7" w:rsidRPr="00C815C6">
              <w:rPr>
                <w:rFonts w:ascii="Times New Roman" w:eastAsia="Times New Roman" w:hAnsi="Times New Roman" w:cs="Times New Roman"/>
                <w:b/>
                <w:sz w:val="16"/>
                <w:szCs w:val="16"/>
                <w:lang w:val="vi-VN" w:eastAsia="ru-RU"/>
              </w:rPr>
              <w:t>, cũng như người ký hợp đồng và/hoặc người được chỉ định trong thẻ mẫu chữ ký và con dấu</w:t>
            </w:r>
            <w:r w:rsidR="007A24E7" w:rsidRPr="00CE7A42">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sz w:val="16"/>
                <w:szCs w:val="16"/>
                <w:lang w:val="vi-VN" w:eastAsia="ru-RU"/>
              </w:rPr>
              <w:t>giấy ủy quyền, các lệnh bổ nhiệm những người có tên trong thẻ từ người đứng đầu doanh nghiệp, v.v.</w:t>
            </w:r>
            <w:r w:rsidR="007A24E7" w:rsidRPr="00CE7A42">
              <w:rPr>
                <w:rFonts w:ascii="Times New Roman" w:eastAsia="Times New Roman" w:hAnsi="Times New Roman" w:cs="Times New Roman"/>
                <w:sz w:val="16"/>
                <w:szCs w:val="16"/>
                <w:lang w:val="vi-VN" w:eastAsia="ru-RU"/>
              </w:rPr>
              <w:t>)</w:t>
            </w:r>
          </w:p>
        </w:tc>
        <w:tc>
          <w:tcPr>
            <w:tcW w:w="4803" w:type="dxa"/>
            <w:vAlign w:val="center"/>
          </w:tcPr>
          <w:p w:rsidR="007A24E7" w:rsidRPr="00C815C6" w:rsidRDefault="007A24E7" w:rsidP="007A24E7">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Nếu những người được ủy quyền là người nước ngoài, các giấy tờ chứng nhận quyền hạn của họ phải có Apostille hoặc dịch công chứng sang tiếng Nga.</w:t>
            </w:r>
          </w:p>
          <w:p w:rsidR="007A24E7" w:rsidRPr="00C815C6" w:rsidRDefault="007A24E7" w:rsidP="007A24E7">
            <w:pPr>
              <w:spacing w:after="0" w:line="240" w:lineRule="auto"/>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color w:val="000000"/>
                <w:sz w:val="16"/>
                <w:szCs w:val="16"/>
                <w:lang w:val="vi-VN" w:eastAsia="ru-RU"/>
              </w:rPr>
              <w:t>Giấy ủy quyền phải được ký bởi người có quyền trực tiếp dựa trên các giấy tờ khác mà doanh nghiệp đã nộp.</w:t>
            </w:r>
          </w:p>
        </w:tc>
      </w:tr>
      <w:tr w:rsidR="007A24E7" w:rsidRPr="00C815C6" w:rsidTr="00030853">
        <w:trPr>
          <w:jc w:val="center"/>
        </w:trPr>
        <w:tc>
          <w:tcPr>
            <w:tcW w:w="4995" w:type="dxa"/>
          </w:tcPr>
          <w:p w:rsidR="007A24E7" w:rsidRPr="00C815C6" w:rsidRDefault="0049127D" w:rsidP="007A24E7">
            <w:pPr>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6</w:t>
            </w:r>
            <w:r w:rsidR="007A24E7" w:rsidRPr="00C815C6">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b/>
                <w:sz w:val="16"/>
                <w:szCs w:val="16"/>
                <w:lang w:val="vi-VN" w:eastAsia="ru-RU"/>
              </w:rPr>
              <w:t>Thư trách nhiệm</w:t>
            </w:r>
            <w:r w:rsidR="007A24E7" w:rsidRPr="00CE7A42">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sz w:val="16"/>
                <w:szCs w:val="16"/>
                <w:lang w:val="vi-VN" w:eastAsia="ru-RU"/>
              </w:rPr>
              <w:t>hoặc không có trách nhiệm</w:t>
            </w:r>
            <w:r w:rsidR="007A24E7" w:rsidRPr="00CE7A42">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sz w:val="16"/>
                <w:szCs w:val="16"/>
                <w:lang w:val="vi-VN" w:eastAsia="ru-RU"/>
              </w:rPr>
              <w:t>của doanh nghiệp</w:t>
            </w:r>
            <w:r w:rsidR="007A24E7" w:rsidRPr="00CE7A42">
              <w:rPr>
                <w:rFonts w:ascii="Times New Roman" w:eastAsia="Times New Roman" w:hAnsi="Times New Roman" w:cs="Times New Roman"/>
                <w:sz w:val="16"/>
                <w:szCs w:val="16"/>
                <w:lang w:val="vi-VN" w:eastAsia="ru-RU"/>
              </w:rPr>
              <w:t xml:space="preserve"> không cư trú tại Nga, </w:t>
            </w:r>
            <w:r w:rsidR="007A24E7" w:rsidRPr="00C815C6">
              <w:rPr>
                <w:rFonts w:ascii="Times New Roman" w:eastAsia="Times New Roman" w:hAnsi="Times New Roman" w:cs="Times New Roman"/>
                <w:sz w:val="16"/>
                <w:szCs w:val="16"/>
                <w:lang w:val="vi-VN" w:eastAsia="ru-RU"/>
              </w:rPr>
              <w:t>không phải là người nộp thuế của Nga</w:t>
            </w:r>
            <w:r w:rsidR="007A24E7" w:rsidRPr="00CE7A42">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sz w:val="16"/>
                <w:szCs w:val="16"/>
                <w:lang w:val="vi-VN" w:eastAsia="ru-RU"/>
              </w:rPr>
              <w:t>về việc phải trình bày báo cáo tài chính với cơ quan Nhà nước có thẩm quyền (được ủy quyền) tại nơi đăng ký hoặc nơi hoạt động.</w:t>
            </w:r>
          </w:p>
        </w:tc>
        <w:tc>
          <w:tcPr>
            <w:tcW w:w="4803" w:type="dxa"/>
            <w:vAlign w:val="center"/>
          </w:tcPr>
          <w:p w:rsidR="007A24E7" w:rsidRPr="00C815C6" w:rsidRDefault="007A24E7" w:rsidP="007A24E7">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này cần nộp bản gốc.</w:t>
            </w:r>
          </w:p>
          <w:p w:rsidR="007A24E7" w:rsidRPr="00C815C6" w:rsidRDefault="007A24E7" w:rsidP="007A24E7">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Nếu thư được viết bằng tiếng nước ngoài, cần được dịch có công chứng sang tiếng Nga.</w:t>
            </w:r>
          </w:p>
        </w:tc>
      </w:tr>
      <w:tr w:rsidR="007A24E7" w:rsidRPr="00C815C6" w:rsidTr="00030853">
        <w:trPr>
          <w:jc w:val="center"/>
        </w:trPr>
        <w:tc>
          <w:tcPr>
            <w:tcW w:w="4995" w:type="dxa"/>
          </w:tcPr>
          <w:p w:rsidR="007A24E7" w:rsidRPr="00C815C6" w:rsidRDefault="0049127D" w:rsidP="007A24E7">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7</w:t>
            </w:r>
            <w:r w:rsidR="007A24E7" w:rsidRPr="00C815C6">
              <w:rPr>
                <w:rFonts w:ascii="Times New Roman" w:eastAsia="Times New Roman" w:hAnsi="Times New Roman" w:cs="Times New Roman"/>
                <w:sz w:val="16"/>
                <w:szCs w:val="16"/>
                <w:lang w:val="vi-VN" w:eastAsia="ru-RU"/>
              </w:rPr>
              <w:t>. Các thông tin (văn bản) về tình hình tài chính (bản sao báo cáo tài chính hàng năm (</w:t>
            </w:r>
            <w:r w:rsidR="007A24E7" w:rsidRPr="00C815C6">
              <w:rPr>
                <w:rFonts w:ascii="Times New Roman" w:eastAsia="Times New Roman" w:hAnsi="Times New Roman" w:cs="Times New Roman"/>
                <w:b/>
                <w:sz w:val="16"/>
                <w:szCs w:val="16"/>
                <w:lang w:val="vi-VN" w:eastAsia="ru-RU"/>
              </w:rPr>
              <w:t>Sai ngạch</w:t>
            </w:r>
            <w:r w:rsidR="007A24E7" w:rsidRPr="00C815C6">
              <w:rPr>
                <w:rFonts w:ascii="Times New Roman" w:eastAsia="Times New Roman" w:hAnsi="Times New Roman" w:cs="Times New Roman"/>
                <w:sz w:val="16"/>
                <w:szCs w:val="16"/>
                <w:lang w:val="vi-VN" w:eastAsia="ru-RU"/>
              </w:rPr>
              <w:t>, Báo cáo kết quả kinh doanh),</w:t>
            </w:r>
          </w:p>
          <w:p w:rsidR="007A24E7" w:rsidRPr="00C815C6" w:rsidRDefault="007A24E7" w:rsidP="007A24E7">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 xml:space="preserve"> và (hoặc) </w:t>
            </w:r>
            <w:r w:rsidRPr="00C815C6">
              <w:rPr>
                <w:rFonts w:ascii="Times New Roman" w:eastAsia="Times New Roman" w:hAnsi="Times New Roman" w:cs="Times New Roman"/>
                <w:b/>
                <w:sz w:val="16"/>
                <w:szCs w:val="16"/>
                <w:lang w:val="vi-VN" w:eastAsia="ru-RU"/>
              </w:rPr>
              <w:t xml:space="preserve">bản sao tờ khai thuế hàng năm (hoặc hàng quý) </w:t>
            </w:r>
            <w:r w:rsidRPr="00C815C6">
              <w:rPr>
                <w:rFonts w:ascii="Times New Roman" w:eastAsia="Times New Roman" w:hAnsi="Times New Roman" w:cs="Times New Roman"/>
                <w:sz w:val="16"/>
                <w:szCs w:val="16"/>
                <w:lang w:val="vi-VN" w:eastAsia="ru-RU"/>
              </w:rPr>
              <w:t xml:space="preserve">có dấu của các cơ quan thuế hoặc không dấu nhưng kèm phụ lục, </w:t>
            </w:r>
            <w:r w:rsidRPr="00C815C6">
              <w:rPr>
                <w:rFonts w:ascii="Times New Roman" w:eastAsia="Times New Roman" w:hAnsi="Times New Roman" w:cs="Times New Roman"/>
                <w:sz w:val="16"/>
                <w:szCs w:val="16"/>
                <w:u w:val="single"/>
                <w:lang w:val="vi-VN" w:eastAsia="ru-RU"/>
              </w:rPr>
              <w:t>hoặc</w:t>
            </w:r>
            <w:r w:rsidRPr="00C815C6">
              <w:rPr>
                <w:rFonts w:ascii="Times New Roman" w:eastAsia="Times New Roman" w:hAnsi="Times New Roman" w:cs="Times New Roman"/>
                <w:sz w:val="16"/>
                <w:szCs w:val="16"/>
                <w:lang w:val="vi-VN" w:eastAsia="ru-RU"/>
              </w:rPr>
              <w:t xml:space="preserve"> bản sao biên lai gửi thư bảo đảm cùng tờ nội dung (khi gửi qua đường bưu điện), </w:t>
            </w:r>
            <w:r w:rsidRPr="00C815C6">
              <w:rPr>
                <w:rFonts w:ascii="Times New Roman" w:eastAsia="Times New Roman" w:hAnsi="Times New Roman" w:cs="Times New Roman"/>
                <w:sz w:val="16"/>
                <w:szCs w:val="16"/>
                <w:u w:val="single"/>
                <w:lang w:val="vi-VN" w:eastAsia="ru-RU"/>
              </w:rPr>
              <w:t>hoặc</w:t>
            </w:r>
            <w:r w:rsidRPr="00C815C6">
              <w:rPr>
                <w:rFonts w:ascii="Times New Roman" w:eastAsia="Times New Roman" w:hAnsi="Times New Roman" w:cs="Times New Roman"/>
                <w:sz w:val="16"/>
                <w:szCs w:val="16"/>
                <w:lang w:val="vi-VN" w:eastAsia="ru-RU"/>
              </w:rPr>
              <w:t xml:space="preserve"> bản sao thư xác nhận gửi trên giấy (khi gửi dưới dạng điện tử);</w:t>
            </w:r>
          </w:p>
          <w:p w:rsidR="007A24E7" w:rsidRPr="00CE7A42" w:rsidRDefault="007A24E7" w:rsidP="007A24E7">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và (hoặc) </w:t>
            </w:r>
            <w:r w:rsidRPr="00C815C6">
              <w:rPr>
                <w:rFonts w:ascii="Times New Roman" w:eastAsia="Times New Roman" w:hAnsi="Times New Roman" w:cs="Times New Roman"/>
                <w:b/>
                <w:sz w:val="16"/>
                <w:szCs w:val="16"/>
                <w:lang w:val="vi-VN" w:eastAsia="ru-RU"/>
              </w:rPr>
              <w:t>bản sao Báo cáo kiểm toán về Báo cáo thường niên năm vừa qua</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trong đó khẳng định độ tin cậy của Báo cáo tài chính (kế toán) và đảm bảo tuân thủ các thủ tục kế toán theo pháp luật của Liên bang Nga</w:t>
            </w:r>
            <w:r w:rsidRPr="00CE7A42">
              <w:rPr>
                <w:rFonts w:ascii="Times New Roman" w:eastAsia="Times New Roman" w:hAnsi="Times New Roman" w:cs="Times New Roman"/>
                <w:sz w:val="16"/>
                <w:szCs w:val="16"/>
                <w:lang w:val="vi-VN" w:eastAsia="ru-RU"/>
              </w:rPr>
              <w:t xml:space="preserve">; </w:t>
            </w:r>
          </w:p>
          <w:p w:rsidR="007A24E7" w:rsidRPr="00CE7A42" w:rsidRDefault="007A24E7" w:rsidP="007A24E7">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 xml:space="preserve"> và (hoặc) </w:t>
            </w:r>
            <w:r w:rsidRPr="00C815C6">
              <w:rPr>
                <w:rFonts w:ascii="Times New Roman" w:eastAsia="Times New Roman" w:hAnsi="Times New Roman" w:cs="Times New Roman"/>
                <w:b/>
                <w:sz w:val="16"/>
                <w:szCs w:val="16"/>
                <w:lang w:val="vi-VN" w:eastAsia="ru-RU"/>
              </w:rPr>
              <w:t>Giấy chứng nhận việc nộp thuế</w:t>
            </w:r>
            <w:r w:rsidRPr="00CE7A42">
              <w:rPr>
                <w:rFonts w:ascii="Times New Roman" w:eastAsia="Times New Roman" w:hAnsi="Times New Roman" w:cs="Times New Roman"/>
                <w:b/>
                <w:sz w:val="16"/>
                <w:szCs w:val="16"/>
                <w:lang w:val="vi-VN" w:eastAsia="ru-RU"/>
              </w:rPr>
              <w:t>,</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phí, phạt, được cấp bởi cơ quan thuế</w:t>
            </w:r>
            <w:r w:rsidRPr="00CE7A42">
              <w:rPr>
                <w:rFonts w:ascii="Times New Roman" w:eastAsia="Times New Roman" w:hAnsi="Times New Roman" w:cs="Times New Roman"/>
                <w:sz w:val="16"/>
                <w:szCs w:val="16"/>
                <w:lang w:val="vi-VN" w:eastAsia="ru-RU"/>
              </w:rPr>
              <w:t>;</w:t>
            </w:r>
          </w:p>
          <w:p w:rsidR="007A24E7" w:rsidRPr="00CE7A42" w:rsidRDefault="007A24E7" w:rsidP="007A24E7">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và (hoặc) </w:t>
            </w:r>
            <w:r w:rsidRPr="00C815C6">
              <w:rPr>
                <w:rFonts w:ascii="Times New Roman" w:eastAsia="Times New Roman" w:hAnsi="Times New Roman" w:cs="Times New Roman"/>
                <w:b/>
                <w:sz w:val="16"/>
                <w:szCs w:val="16"/>
                <w:lang w:val="vi-VN" w:eastAsia="ru-RU"/>
              </w:rPr>
              <w:t>thông tin chứng nhận</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doanh nghiệp đang hoạt động </w:t>
            </w:r>
            <w:r w:rsidRPr="00C815C6">
              <w:rPr>
                <w:rFonts w:ascii="Times New Roman" w:eastAsia="Times New Roman" w:hAnsi="Times New Roman" w:cs="Times New Roman"/>
                <w:b/>
                <w:sz w:val="16"/>
                <w:szCs w:val="16"/>
                <w:lang w:val="vi-VN" w:eastAsia="ru-RU"/>
              </w:rPr>
              <w:t>không bị phá sản</w:t>
            </w:r>
            <w:r w:rsidRPr="00CE7A42">
              <w:rPr>
                <w:rFonts w:ascii="Times New Roman" w:eastAsia="Times New Roman" w:hAnsi="Times New Roman" w:cs="Times New Roman"/>
                <w:b/>
                <w:sz w:val="16"/>
                <w:szCs w:val="16"/>
                <w:lang w:val="vi-VN" w:eastAsia="ru-RU"/>
              </w:rPr>
              <w:t>,</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không có quyết định của toàn án công nhận việc phá sản</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b/>
                <w:sz w:val="16"/>
                <w:szCs w:val="16"/>
                <w:lang w:val="vi-VN" w:eastAsia="ru-RU"/>
              </w:rPr>
              <w:t>không có thủ tục thanh lý</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tính đến ngày nộp hồ sơ cho tổ chức tín dụng</w:t>
            </w:r>
            <w:r w:rsidRPr="00CE7A42">
              <w:rPr>
                <w:rFonts w:ascii="Times New Roman" w:eastAsia="Times New Roman" w:hAnsi="Times New Roman" w:cs="Times New Roman"/>
                <w:sz w:val="16"/>
                <w:szCs w:val="16"/>
                <w:lang w:val="vi-VN" w:eastAsia="ru-RU"/>
              </w:rPr>
              <w:t>;</w:t>
            </w:r>
          </w:p>
          <w:p w:rsidR="007A24E7" w:rsidRPr="00CE7A42" w:rsidRDefault="007A24E7" w:rsidP="007A24E7">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và (hoặc) </w:t>
            </w:r>
            <w:r w:rsidRPr="00C815C6">
              <w:rPr>
                <w:rFonts w:ascii="Times New Roman" w:eastAsia="Times New Roman" w:hAnsi="Times New Roman" w:cs="Times New Roman"/>
                <w:b/>
                <w:sz w:val="16"/>
                <w:szCs w:val="16"/>
                <w:lang w:val="vi-VN" w:eastAsia="ru-RU"/>
              </w:rPr>
              <w:t>thông tin chứng nhận không có các khoản tiền chưa được doanh nghiệp thanh toán vì lý do thiếu vốn tại các tài khoản ngân hàng</w:t>
            </w:r>
            <w:r w:rsidRPr="00CE7A42">
              <w:rPr>
                <w:rFonts w:ascii="Times New Roman" w:eastAsia="Times New Roman" w:hAnsi="Times New Roman" w:cs="Times New Roman"/>
                <w:sz w:val="16"/>
                <w:szCs w:val="16"/>
                <w:lang w:val="vi-VN" w:eastAsia="ru-RU"/>
              </w:rPr>
              <w:t xml:space="preserve">; </w:t>
            </w:r>
          </w:p>
          <w:p w:rsidR="007A24E7" w:rsidRPr="00C815C6" w:rsidRDefault="007A24E7" w:rsidP="007A24E7">
            <w:pPr>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 xml:space="preserve">và (hoặc) </w:t>
            </w:r>
            <w:r w:rsidRPr="00C815C6">
              <w:rPr>
                <w:rFonts w:ascii="Times New Roman" w:eastAsia="Times New Roman" w:hAnsi="Times New Roman" w:cs="Times New Roman"/>
                <w:b/>
                <w:sz w:val="16"/>
                <w:szCs w:val="16"/>
                <w:lang w:val="vi-VN" w:eastAsia="ru-RU"/>
              </w:rPr>
              <w:t>dữ liệu về doanh nghiệp trên bảng xếp hạng</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năm trên trang web của các cơ quan xếp hạng quốc tế</w:t>
            </w:r>
            <w:r w:rsidRPr="00CE7A42">
              <w:rPr>
                <w:rFonts w:ascii="Times New Roman" w:eastAsia="Times New Roman" w:hAnsi="Times New Roman" w:cs="Times New Roman"/>
                <w:sz w:val="16"/>
                <w:szCs w:val="16"/>
                <w:lang w:val="vi-VN" w:eastAsia="ru-RU"/>
              </w:rPr>
              <w:t xml:space="preserve"> ("Standard</w:t>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&amp;</w:t>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Poor's", "Fitch-Ratings", "Moody's</w:t>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Investors</w:t>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Service"</w:t>
            </w:r>
            <w:r w:rsidRPr="00C815C6">
              <w:rPr>
                <w:rFonts w:ascii="Times New Roman" w:eastAsia="Times New Roman" w:hAnsi="Times New Roman" w:cs="Times New Roman"/>
                <w:sz w:val="16"/>
                <w:szCs w:val="16"/>
                <w:lang w:val="vi-VN" w:eastAsia="ru-RU"/>
              </w:rPr>
              <w:t>, v.v.</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và các cơ quan xếp hạng </w:t>
            </w:r>
            <w:r w:rsidRPr="00C815C6">
              <w:rPr>
                <w:rFonts w:ascii="Times New Roman" w:eastAsia="Times New Roman" w:hAnsi="Times New Roman" w:cs="Times New Roman"/>
                <w:sz w:val="16"/>
                <w:szCs w:val="16"/>
                <w:lang w:val="vi-VN" w:eastAsia="ru-RU"/>
              </w:rPr>
              <w:lastRenderedPageBreak/>
              <w:t>quốc gia</w:t>
            </w:r>
            <w:r w:rsidRPr="00CE7A42">
              <w:rPr>
                <w:rFonts w:ascii="Times New Roman" w:eastAsia="Times New Roman" w:hAnsi="Times New Roman" w:cs="Times New Roman"/>
                <w:sz w:val="16"/>
                <w:szCs w:val="16"/>
                <w:lang w:val="vi-VN" w:eastAsia="ru-RU"/>
              </w:rPr>
              <w:t>.</w:t>
            </w:r>
          </w:p>
        </w:tc>
        <w:tc>
          <w:tcPr>
            <w:tcW w:w="4803" w:type="dxa"/>
            <w:vAlign w:val="center"/>
          </w:tcPr>
          <w:p w:rsidR="007A24E7" w:rsidRPr="00C815C6" w:rsidRDefault="007A24E7" w:rsidP="007A24E7">
            <w:pPr>
              <w:tabs>
                <w:tab w:val="num" w:pos="-180"/>
                <w:tab w:val="num" w:pos="0"/>
              </w:tabs>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lastRenderedPageBreak/>
              <w:t>Sai ngạch/Tờ khai thuế cần nộp bản sao có dấu xác nhận của tổ chức</w:t>
            </w:r>
          </w:p>
          <w:p w:rsidR="007A24E7" w:rsidRPr="00CE7A42" w:rsidRDefault="007A24E7" w:rsidP="007A24E7">
            <w:pPr>
              <w:tabs>
                <w:tab w:val="num" w:pos="-180"/>
                <w:tab w:val="num" w:pos="0"/>
              </w:tabs>
              <w:spacing w:after="0" w:line="240" w:lineRule="auto"/>
              <w:rPr>
                <w:rFonts w:ascii="Times New Roman" w:eastAsia="Times New Roman" w:hAnsi="Times New Roman" w:cs="Times New Roman"/>
                <w:color w:val="000000"/>
                <w:sz w:val="16"/>
                <w:szCs w:val="16"/>
                <w:lang w:val="vi-VN" w:eastAsia="ru-RU"/>
              </w:rPr>
            </w:pPr>
          </w:p>
          <w:p w:rsidR="007A24E7" w:rsidRPr="00C815C6" w:rsidRDefault="007A24E7" w:rsidP="007A24E7">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chứng nhận/Thư chứng nhận cần nộp bản gốc</w:t>
            </w:r>
          </w:p>
        </w:tc>
      </w:tr>
      <w:tr w:rsidR="007B51E5" w:rsidRPr="00C815C6" w:rsidTr="00030853">
        <w:trPr>
          <w:jc w:val="center"/>
        </w:trPr>
        <w:tc>
          <w:tcPr>
            <w:tcW w:w="4995" w:type="dxa"/>
          </w:tcPr>
          <w:p w:rsidR="007B51E5" w:rsidRPr="00C815C6" w:rsidRDefault="0049127D" w:rsidP="007B51E5">
            <w:pPr>
              <w:spacing w:after="0" w:line="240" w:lineRule="auto"/>
              <w:jc w:val="both"/>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sz w:val="16"/>
                <w:szCs w:val="16"/>
                <w:lang w:val="vi-VN" w:eastAsia="ru-RU"/>
              </w:rPr>
              <w:lastRenderedPageBreak/>
              <w:t>8</w:t>
            </w:r>
            <w:r w:rsidR="007A24E7" w:rsidRPr="00C815C6">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b/>
                <w:sz w:val="16"/>
                <w:szCs w:val="16"/>
                <w:lang w:val="vi-VN" w:eastAsia="ru-RU"/>
              </w:rPr>
              <w:t>Bản sao hộ chiếu cũng những người có tên trong thẻ mẫu chứ kỹ và dấu</w:t>
            </w:r>
            <w:r w:rsidR="007A24E7" w:rsidRPr="00CE7A42">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sz w:val="16"/>
                <w:szCs w:val="16"/>
                <w:lang w:val="vi-VN" w:eastAsia="ru-RU"/>
              </w:rPr>
              <w:t>Thẻ di trú và Giấy phép lao động tại Nga</w:t>
            </w:r>
          </w:p>
        </w:tc>
        <w:tc>
          <w:tcPr>
            <w:tcW w:w="4803" w:type="dxa"/>
            <w:vAlign w:val="center"/>
          </w:tcPr>
          <w:p w:rsidR="007B51E5" w:rsidRPr="00C815C6" w:rsidRDefault="007A24E7" w:rsidP="007B51E5">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color w:val="000000"/>
                <w:sz w:val="16"/>
                <w:szCs w:val="16"/>
                <w:lang w:val="vi-VN" w:eastAsia="ru-RU"/>
              </w:rPr>
              <w:t>Giấy tờ</w:t>
            </w:r>
            <w:r w:rsidRPr="00C815C6">
              <w:rPr>
                <w:rFonts w:ascii="Times New Roman" w:eastAsia="Times New Roman" w:hAnsi="Times New Roman" w:cs="Times New Roman"/>
                <w:color w:val="000000"/>
                <w:sz w:val="16"/>
                <w:szCs w:val="16"/>
                <w:vertAlign w:val="superscript"/>
                <w:lang w:val="vi-VN" w:eastAsia="ru-RU"/>
              </w:rPr>
              <w:t xml:space="preserve"> </w:t>
            </w:r>
            <w:r w:rsidR="007B51E5" w:rsidRPr="009041D7">
              <w:rPr>
                <w:rFonts w:ascii="Times New Roman" w:eastAsia="Times New Roman" w:hAnsi="Times New Roman" w:cs="Times New Roman"/>
                <w:color w:val="000000"/>
                <w:sz w:val="16"/>
                <w:szCs w:val="16"/>
                <w:vertAlign w:val="superscript"/>
                <w:lang w:eastAsia="ru-RU"/>
              </w:rPr>
              <w:footnoteReference w:id="6"/>
            </w:r>
            <w:r w:rsidR="007B51E5" w:rsidRPr="00C815C6">
              <w:rPr>
                <w:rFonts w:ascii="Times New Roman" w:eastAsia="Times New Roman" w:hAnsi="Times New Roman" w:cs="Times New Roman"/>
                <w:color w:val="000000"/>
                <w:sz w:val="16"/>
                <w:szCs w:val="16"/>
                <w:lang w:val="vi-VN" w:eastAsia="ru-RU"/>
              </w:rPr>
              <w:t xml:space="preserve"> </w:t>
            </w:r>
            <w:r w:rsidRPr="00C815C6">
              <w:rPr>
                <w:rFonts w:ascii="Times New Roman" w:eastAsia="Times New Roman" w:hAnsi="Times New Roman" w:cs="Times New Roman"/>
                <w:color w:val="000000"/>
                <w:sz w:val="16"/>
                <w:szCs w:val="16"/>
                <w:lang w:val="vi-VN" w:eastAsia="ru-RU"/>
              </w:rPr>
              <w:t>được nộp bằng bản sao có dịch công chứng sang tiếng Nga.</w:t>
            </w:r>
          </w:p>
        </w:tc>
      </w:tr>
      <w:tr w:rsidR="007A24E7" w:rsidRPr="00C815C6" w:rsidTr="00030853">
        <w:trPr>
          <w:jc w:val="center"/>
        </w:trPr>
        <w:tc>
          <w:tcPr>
            <w:tcW w:w="4995" w:type="dxa"/>
          </w:tcPr>
          <w:p w:rsidR="007A24E7" w:rsidRPr="00C815C6" w:rsidRDefault="0049127D" w:rsidP="007A24E7">
            <w:pPr>
              <w:spacing w:after="0" w:line="240" w:lineRule="auto"/>
              <w:jc w:val="both"/>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sz w:val="16"/>
                <w:szCs w:val="16"/>
                <w:lang w:val="vi-VN" w:eastAsia="ru-RU"/>
              </w:rPr>
              <w:t>9</w:t>
            </w:r>
            <w:r w:rsidR="007A24E7" w:rsidRPr="00C815C6">
              <w:rPr>
                <w:rFonts w:ascii="Times New Roman" w:eastAsia="Times New Roman" w:hAnsi="Times New Roman" w:cs="Times New Roman"/>
                <w:sz w:val="16"/>
                <w:szCs w:val="16"/>
                <w:lang w:val="vi-VN" w:eastAsia="ru-RU"/>
              </w:rPr>
              <w:t>.</w:t>
            </w:r>
            <w:r w:rsidR="007A24E7" w:rsidRPr="00C815C6">
              <w:rPr>
                <w:rFonts w:ascii="Times New Roman" w:eastAsia="Times New Roman" w:hAnsi="Times New Roman" w:cs="Times New Roman"/>
                <w:b/>
                <w:sz w:val="16"/>
                <w:szCs w:val="16"/>
                <w:lang w:val="vi-VN" w:eastAsia="ru-RU"/>
              </w:rPr>
              <w:t xml:space="preserve"> Giấy phép</w:t>
            </w:r>
            <w:r w:rsidR="007A24E7" w:rsidRPr="009041D7">
              <w:rPr>
                <w:rFonts w:ascii="Times New Roman" w:eastAsia="Times New Roman" w:hAnsi="Times New Roman" w:cs="Times New Roman"/>
                <w:b/>
                <w:sz w:val="16"/>
                <w:szCs w:val="16"/>
                <w:vertAlign w:val="superscript"/>
                <w:lang w:eastAsia="ru-RU"/>
              </w:rPr>
              <w:footnoteReference w:id="7"/>
            </w:r>
            <w:r w:rsidR="007A24E7" w:rsidRPr="00C815C6">
              <w:rPr>
                <w:rFonts w:ascii="Times New Roman" w:eastAsia="Times New Roman" w:hAnsi="Times New Roman" w:cs="Times New Roman"/>
                <w:b/>
                <w:sz w:val="16"/>
                <w:szCs w:val="16"/>
                <w:lang w:val="vi-VN" w:eastAsia="ru-RU"/>
              </w:rPr>
              <w:t xml:space="preserve">, </w:t>
            </w:r>
            <w:r w:rsidR="007A24E7">
              <w:rPr>
                <w:rFonts w:ascii="Times New Roman" w:eastAsia="Times New Roman" w:hAnsi="Times New Roman" w:cs="Times New Roman"/>
                <w:b/>
                <w:sz w:val="16"/>
                <w:szCs w:val="16"/>
                <w:lang w:val="vi-VN" w:eastAsia="ru-RU"/>
              </w:rPr>
              <w:t xml:space="preserve">được cấp </w:t>
            </w:r>
            <w:r w:rsidR="007A24E7" w:rsidRPr="00C815C6">
              <w:rPr>
                <w:rFonts w:ascii="Times New Roman" w:eastAsia="Times New Roman" w:hAnsi="Times New Roman" w:cs="Times New Roman"/>
                <w:b/>
                <w:sz w:val="16"/>
                <w:szCs w:val="16"/>
                <w:lang w:val="vi-VN" w:eastAsia="ru-RU"/>
              </w:rPr>
              <w:t>theo luật pháp của Nga về quyền thực hiện các hoạt động có trong giấy</w:t>
            </w:r>
            <w:r w:rsidR="007A24E7" w:rsidRPr="00CE7A42">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sz w:val="16"/>
                <w:szCs w:val="16"/>
                <w:lang w:val="vi-VN" w:eastAsia="ru-RU"/>
              </w:rPr>
              <w:t>trong trường hợp giấy phép đó có liên quan trực tiếp đến đến quyền hạn của khách hàng để ký hợp mở đồng tài khoản ngân hàng loại tương ứng.</w:t>
            </w:r>
          </w:p>
        </w:tc>
        <w:tc>
          <w:tcPr>
            <w:tcW w:w="4803" w:type="dxa"/>
            <w:vAlign w:val="center"/>
          </w:tcPr>
          <w:p w:rsidR="007A24E7" w:rsidRPr="009B2773" w:rsidRDefault="007A24E7" w:rsidP="007A24E7">
            <w:pPr>
              <w:spacing w:after="0" w:line="240" w:lineRule="auto"/>
              <w:rPr>
                <w:rFonts w:ascii="Times New Roman" w:eastAsia="Times New Roman" w:hAnsi="Times New Roman" w:cs="Times New Roman"/>
                <w:color w:val="000000"/>
                <w:sz w:val="16"/>
                <w:szCs w:val="16"/>
                <w:lang w:val="vi-VN" w:eastAsia="ru-RU"/>
              </w:rPr>
            </w:pPr>
            <w:r w:rsidRPr="009B2773">
              <w:rPr>
                <w:rFonts w:ascii="Times New Roman" w:eastAsia="Times New Roman" w:hAnsi="Times New Roman" w:cs="Times New Roman"/>
                <w:color w:val="000000"/>
                <w:sz w:val="16"/>
                <w:szCs w:val="16"/>
                <w:lang w:val="vi-VN" w:eastAsia="ru-RU"/>
              </w:rPr>
              <w:t>Giấy tờ được nộp bằng bản sao được chứng nhận bởi:</w:t>
            </w:r>
          </w:p>
          <w:p w:rsidR="007A24E7" w:rsidRPr="009B2773" w:rsidRDefault="007A24E7" w:rsidP="007A24E7">
            <w:pPr>
              <w:spacing w:after="0" w:line="240" w:lineRule="auto"/>
              <w:rPr>
                <w:rFonts w:ascii="Times New Roman" w:eastAsia="Times New Roman" w:hAnsi="Times New Roman" w:cs="Times New Roman"/>
                <w:color w:val="000000"/>
                <w:sz w:val="16"/>
                <w:szCs w:val="16"/>
                <w:lang w:val="vi-VN" w:eastAsia="ru-RU"/>
              </w:rPr>
            </w:pPr>
            <w:r w:rsidRPr="009B2773">
              <w:rPr>
                <w:rFonts w:ascii="Times New Roman" w:eastAsia="Times New Roman" w:hAnsi="Times New Roman" w:cs="Times New Roman"/>
                <w:color w:val="000000"/>
                <w:sz w:val="16"/>
                <w:szCs w:val="16"/>
                <w:lang w:val="vi-VN" w:eastAsia="ru-RU"/>
              </w:rPr>
              <w:t>a)</w:t>
            </w:r>
            <w:r w:rsidRPr="009B2773">
              <w:rPr>
                <w:rFonts w:ascii="Times New Roman" w:eastAsia="Times New Roman" w:hAnsi="Times New Roman" w:cs="Times New Roman"/>
                <w:color w:val="000000"/>
                <w:sz w:val="16"/>
                <w:szCs w:val="16"/>
                <w:lang w:val="vi-VN" w:eastAsia="ru-RU"/>
              </w:rPr>
              <w:tab/>
              <w:t>phòng công chứng;</w:t>
            </w:r>
          </w:p>
          <w:p w:rsidR="007A24E7" w:rsidRPr="00CE7A42" w:rsidRDefault="007A24E7" w:rsidP="007A24E7">
            <w:pPr>
              <w:spacing w:after="0" w:line="240" w:lineRule="auto"/>
              <w:rPr>
                <w:rFonts w:ascii="Times New Roman" w:eastAsia="Times New Roman" w:hAnsi="Times New Roman" w:cs="Times New Roman"/>
                <w:sz w:val="16"/>
                <w:szCs w:val="16"/>
                <w:lang w:val="vi-VN" w:eastAsia="ru-RU"/>
              </w:rPr>
            </w:pPr>
            <w:r w:rsidRPr="009B2773">
              <w:rPr>
                <w:rFonts w:ascii="Times New Roman" w:eastAsia="Times New Roman" w:hAnsi="Times New Roman" w:cs="Times New Roman"/>
                <w:color w:val="000000"/>
                <w:sz w:val="16"/>
                <w:szCs w:val="16"/>
                <w:lang w:val="vi-VN" w:eastAsia="ru-RU"/>
              </w:rPr>
              <w:t>nhân viên của Ngân hàng khi trình bản gốc.</w:t>
            </w:r>
          </w:p>
        </w:tc>
      </w:tr>
      <w:tr w:rsidR="007A24E7" w:rsidRPr="00C815C6" w:rsidTr="00030853">
        <w:trPr>
          <w:jc w:val="center"/>
        </w:trPr>
        <w:tc>
          <w:tcPr>
            <w:tcW w:w="4995" w:type="dxa"/>
          </w:tcPr>
          <w:p w:rsidR="007A24E7" w:rsidRPr="00CE7A42" w:rsidRDefault="0049127D" w:rsidP="007A24E7">
            <w:pPr>
              <w:tabs>
                <w:tab w:val="left" w:pos="232"/>
              </w:tabs>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10</w:t>
            </w:r>
            <w:r w:rsidR="007A24E7" w:rsidRPr="00CE7A42">
              <w:rPr>
                <w:rFonts w:ascii="Times New Roman" w:eastAsia="Times New Roman" w:hAnsi="Times New Roman" w:cs="Times New Roman"/>
                <w:sz w:val="16"/>
                <w:szCs w:val="16"/>
                <w:lang w:val="vi-VN" w:eastAsia="ru-RU"/>
              </w:rPr>
              <w:t>.</w:t>
            </w:r>
            <w:r w:rsidR="007A24E7" w:rsidRPr="00C815C6">
              <w:rPr>
                <w:rFonts w:ascii="Times New Roman" w:eastAsia="Times New Roman" w:hAnsi="Times New Roman" w:cs="Times New Roman"/>
                <w:b/>
                <w:sz w:val="16"/>
                <w:szCs w:val="16"/>
                <w:lang w:val="vi-VN" w:eastAsia="ru-RU"/>
              </w:rPr>
              <w:t xml:space="preserve"> Thư giới thiệu</w:t>
            </w:r>
            <w:r w:rsidR="007A24E7">
              <w:rPr>
                <w:rFonts w:ascii="Times New Roman" w:eastAsia="Times New Roman" w:hAnsi="Times New Roman" w:cs="Times New Roman"/>
                <w:b/>
                <w:sz w:val="16"/>
                <w:szCs w:val="16"/>
                <w:lang w:val="vi-VN" w:eastAsia="ru-RU"/>
              </w:rPr>
              <w:t xml:space="preserve"> </w:t>
            </w:r>
            <w:r w:rsidR="007A24E7" w:rsidRPr="00C815C6">
              <w:rPr>
                <w:rFonts w:ascii="Times New Roman" w:eastAsia="Times New Roman" w:hAnsi="Times New Roman" w:cs="Times New Roman"/>
                <w:sz w:val="16"/>
                <w:szCs w:val="16"/>
                <w:lang w:val="vi-VN" w:eastAsia="ru-RU"/>
              </w:rPr>
              <w:t>được soạn thảo dưới mọi hình thức</w:t>
            </w:r>
            <w:r w:rsidR="007A24E7" w:rsidRPr="00CE7A42">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b/>
                <w:sz w:val="16"/>
                <w:szCs w:val="16"/>
                <w:lang w:val="vi-VN" w:eastAsia="ru-RU"/>
              </w:rPr>
              <w:t>từ các tổ chức Nga hoặc nước ngoài</w:t>
            </w:r>
            <w:r w:rsidR="007A24E7" w:rsidRPr="00CE7A42">
              <w:rPr>
                <w:rFonts w:ascii="Times New Roman" w:eastAsia="Times New Roman" w:hAnsi="Times New Roman" w:cs="Times New Roman"/>
                <w:sz w:val="16"/>
                <w:szCs w:val="16"/>
                <w:lang w:val="vi-VN" w:eastAsia="ru-RU"/>
              </w:rPr>
              <w:t xml:space="preserve"> </w:t>
            </w:r>
            <w:r w:rsidR="007A24E7" w:rsidRPr="00C815C6">
              <w:rPr>
                <w:rFonts w:ascii="Times New Roman" w:eastAsia="Times New Roman" w:hAnsi="Times New Roman" w:cs="Times New Roman"/>
                <w:sz w:val="16"/>
                <w:szCs w:val="16"/>
                <w:lang w:val="vi-VN" w:eastAsia="ru-RU"/>
              </w:rPr>
              <w:t>mà doanh nghiệp đã từng có quan hệ dân sự</w:t>
            </w:r>
            <w:r w:rsidR="007A24E7" w:rsidRPr="00CE7A42">
              <w:rPr>
                <w:rFonts w:ascii="Times New Roman" w:eastAsia="Times New Roman" w:hAnsi="Times New Roman" w:cs="Times New Roman"/>
                <w:sz w:val="16"/>
                <w:szCs w:val="16"/>
                <w:lang w:val="vi-VN" w:eastAsia="ru-RU"/>
              </w:rPr>
              <w:t>.</w:t>
            </w:r>
          </w:p>
          <w:p w:rsidR="007A24E7" w:rsidRPr="00CE7A42" w:rsidRDefault="007A24E7" w:rsidP="007A24E7">
            <w:pPr>
              <w:widowControl w:val="0"/>
              <w:autoSpaceDE w:val="0"/>
              <w:autoSpaceDN w:val="0"/>
              <w:adjustRightInd w:val="0"/>
              <w:spacing w:after="0" w:line="240" w:lineRule="auto"/>
              <w:jc w:val="both"/>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b/>
                <w:sz w:val="16"/>
                <w:szCs w:val="16"/>
                <w:lang w:val="vi-VN" w:eastAsia="ru-RU"/>
              </w:rPr>
              <w:t xml:space="preserve"> và (hoặc) thông tin về uy tín kinh doanh</w:t>
            </w:r>
            <w:r>
              <w:rPr>
                <w:rFonts w:ascii="Times New Roman" w:eastAsia="Times New Roman" w:hAnsi="Times New Roman" w:cs="Times New Roman"/>
                <w:b/>
                <w:sz w:val="16"/>
                <w:szCs w:val="16"/>
                <w:lang w:val="vi-VN" w:eastAsia="ru-RU"/>
              </w:rPr>
              <w:t xml:space="preserve">, </w:t>
            </w:r>
            <w:r w:rsidRPr="00C47A94">
              <w:rPr>
                <w:rFonts w:ascii="Times New Roman" w:eastAsia="Times New Roman" w:hAnsi="Times New Roman" w:cs="Times New Roman"/>
                <w:sz w:val="16"/>
                <w:szCs w:val="16"/>
                <w:lang w:val="vi-VN" w:eastAsia="ru-RU"/>
              </w:rPr>
              <w:t>đánh giá từ các tổ chức tín dụng mà doanh nghiệ</w:t>
            </w:r>
            <w:r>
              <w:rPr>
                <w:rFonts w:ascii="Times New Roman" w:eastAsia="Times New Roman" w:hAnsi="Times New Roman" w:cs="Times New Roman"/>
                <w:sz w:val="16"/>
                <w:szCs w:val="16"/>
                <w:lang w:val="vi-VN" w:eastAsia="ru-RU"/>
              </w:rPr>
              <w:t>p đã từng sử dụng dịch vụ.</w:t>
            </w:r>
          </w:p>
        </w:tc>
        <w:tc>
          <w:tcPr>
            <w:tcW w:w="4803" w:type="dxa"/>
            <w:vMerge w:val="restart"/>
            <w:vAlign w:val="center"/>
          </w:tcPr>
          <w:p w:rsidR="007A24E7" w:rsidRPr="00C815C6" w:rsidRDefault="007A24E7" w:rsidP="007A24E7">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này cần nộp bản gốc.</w:t>
            </w:r>
          </w:p>
          <w:p w:rsidR="007A24E7" w:rsidRPr="00CE7A42" w:rsidRDefault="007A24E7" w:rsidP="007A24E7">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color w:val="000000"/>
                <w:sz w:val="16"/>
                <w:szCs w:val="16"/>
                <w:lang w:val="vi-VN" w:eastAsia="ru-RU"/>
              </w:rPr>
              <w:t>Nếu thư được viết bằng tiếng nước ngoài, cần được dịch có công chứng sang tiếng Nga.</w:t>
            </w:r>
          </w:p>
        </w:tc>
      </w:tr>
      <w:tr w:rsidR="007A24E7" w:rsidRPr="00C815C6" w:rsidTr="00030853">
        <w:trPr>
          <w:jc w:val="center"/>
        </w:trPr>
        <w:tc>
          <w:tcPr>
            <w:tcW w:w="4995" w:type="dxa"/>
          </w:tcPr>
          <w:p w:rsidR="007A24E7" w:rsidRPr="00C815C6" w:rsidRDefault="007A24E7" w:rsidP="007A24E7">
            <w:pPr>
              <w:tabs>
                <w:tab w:val="left" w:pos="232"/>
              </w:tabs>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1</w:t>
            </w:r>
            <w:r w:rsidR="0049127D" w:rsidRPr="00C815C6">
              <w:rPr>
                <w:rFonts w:ascii="Times New Roman" w:eastAsia="Times New Roman" w:hAnsi="Times New Roman" w:cs="Times New Roman"/>
                <w:sz w:val="16"/>
                <w:szCs w:val="16"/>
                <w:lang w:val="vi-VN" w:eastAsia="ru-RU"/>
              </w:rPr>
              <w:t>1</w:t>
            </w:r>
            <w:r w:rsidRPr="00CE7A42">
              <w:rPr>
                <w:rFonts w:ascii="Times New Roman" w:eastAsia="Times New Roman" w:hAnsi="Times New Roman" w:cs="Times New Roman"/>
                <w:sz w:val="16"/>
                <w:szCs w:val="16"/>
                <w:lang w:val="vi-VN" w:eastAsia="ru-RU"/>
              </w:rPr>
              <w:t>.</w:t>
            </w:r>
            <w:r w:rsidRPr="00CE7A42">
              <w:rPr>
                <w:rFonts w:ascii="Times New Roman" w:eastAsia="Times New Roman" w:hAnsi="Times New Roman" w:cs="Times New Roman"/>
                <w:b/>
                <w:sz w:val="16"/>
                <w:szCs w:val="16"/>
                <w:lang w:val="vi-VN" w:eastAsia="ru-RU"/>
              </w:rPr>
              <w:t xml:space="preserve"> </w:t>
            </w:r>
            <w:r w:rsidRPr="00C815C6">
              <w:rPr>
                <w:rFonts w:ascii="Times New Roman" w:eastAsia="Times New Roman" w:hAnsi="Times New Roman" w:cs="Times New Roman"/>
                <w:b/>
                <w:sz w:val="16"/>
                <w:szCs w:val="16"/>
                <w:lang w:val="vi-VN" w:eastAsia="ru-RU"/>
              </w:rPr>
              <w:t>Thông tin về các đối tác chính</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số lượng và tính chất các giao dịch được dự kiến sẽ thực hiện bằng thẻ của Ngân hàng.</w:t>
            </w:r>
          </w:p>
        </w:tc>
        <w:tc>
          <w:tcPr>
            <w:tcW w:w="4803" w:type="dxa"/>
            <w:vMerge/>
            <w:vAlign w:val="center"/>
          </w:tcPr>
          <w:p w:rsidR="007A24E7" w:rsidRPr="00C815C6" w:rsidRDefault="007A24E7" w:rsidP="007A24E7">
            <w:pPr>
              <w:spacing w:after="0" w:line="240" w:lineRule="auto"/>
              <w:rPr>
                <w:rFonts w:ascii="Times New Roman" w:eastAsia="Times New Roman" w:hAnsi="Times New Roman" w:cs="Times New Roman"/>
                <w:color w:val="000000"/>
                <w:sz w:val="16"/>
                <w:szCs w:val="16"/>
                <w:lang w:val="vi-VN" w:eastAsia="ru-RU"/>
              </w:rPr>
            </w:pPr>
          </w:p>
        </w:tc>
      </w:tr>
      <w:tr w:rsidR="007A24E7" w:rsidRPr="009041D7" w:rsidTr="00030853">
        <w:trPr>
          <w:jc w:val="center"/>
        </w:trPr>
        <w:tc>
          <w:tcPr>
            <w:tcW w:w="4995" w:type="dxa"/>
          </w:tcPr>
          <w:p w:rsidR="007A24E7" w:rsidRPr="00CE7A42" w:rsidRDefault="007A24E7" w:rsidP="007A24E7">
            <w:pPr>
              <w:spacing w:after="0" w:line="240" w:lineRule="auto"/>
              <w:jc w:val="both"/>
              <w:rPr>
                <w:rFonts w:ascii="Times New Roman" w:eastAsia="Times New Roman" w:hAnsi="Times New Roman" w:cs="Times New Roman"/>
                <w:b/>
                <w:i/>
                <w:sz w:val="16"/>
                <w:szCs w:val="16"/>
                <w:u w:val="single"/>
                <w:lang w:val="vi-VN" w:eastAsia="ru-RU"/>
              </w:rPr>
            </w:pPr>
            <w:r w:rsidRPr="00CE7A42">
              <w:rPr>
                <w:rFonts w:ascii="Times New Roman" w:eastAsia="Times New Roman" w:hAnsi="Times New Roman" w:cs="Times New Roman"/>
                <w:sz w:val="16"/>
                <w:szCs w:val="16"/>
                <w:lang w:val="vi-VN" w:eastAsia="ru-RU"/>
              </w:rPr>
              <w:t>1</w:t>
            </w:r>
            <w:r w:rsidR="0049127D" w:rsidRPr="00C815C6">
              <w:rPr>
                <w:rFonts w:ascii="Times New Roman" w:eastAsia="Times New Roman" w:hAnsi="Times New Roman" w:cs="Times New Roman"/>
                <w:sz w:val="16"/>
                <w:szCs w:val="16"/>
                <w:lang w:val="vi-VN" w:eastAsia="ru-RU"/>
              </w:rPr>
              <w:t>2</w:t>
            </w:r>
            <w:r w:rsidRPr="00CE7A42">
              <w:rPr>
                <w:rFonts w:ascii="Times New Roman" w:eastAsia="Times New Roman" w:hAnsi="Times New Roman" w:cs="Times New Roman"/>
                <w:sz w:val="16"/>
                <w:szCs w:val="16"/>
                <w:lang w:val="vi-VN" w:eastAsia="ru-RU"/>
              </w:rPr>
              <w:t>.</w:t>
            </w:r>
            <w:r w:rsidRPr="00C815C6">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b/>
                <w:color w:val="000000"/>
                <w:sz w:val="16"/>
                <w:szCs w:val="16"/>
                <w:lang w:val="vi-VN" w:eastAsia="ru-RU"/>
              </w:rPr>
              <w:t>Hợp đồng mở tài khoản ngân hàng bằng 2 bản</w:t>
            </w:r>
            <w:r w:rsidRPr="00CE7A42">
              <w:rPr>
                <w:rFonts w:ascii="Times New Roman" w:eastAsia="Times New Roman" w:hAnsi="Times New Roman" w:cs="Times New Roman"/>
                <w:b/>
                <w:color w:val="000000"/>
                <w:sz w:val="16"/>
                <w:szCs w:val="16"/>
                <w:lang w:val="vi-VN" w:eastAsia="ru-RU"/>
              </w:rPr>
              <w:t>.</w:t>
            </w:r>
          </w:p>
        </w:tc>
        <w:tc>
          <w:tcPr>
            <w:tcW w:w="4803" w:type="dxa"/>
            <w:vAlign w:val="center"/>
          </w:tcPr>
          <w:p w:rsidR="007A24E7" w:rsidRPr="009B2773" w:rsidRDefault="007A24E7" w:rsidP="007A24E7">
            <w:pPr>
              <w:tabs>
                <w:tab w:val="num" w:pos="0"/>
              </w:tabs>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Ngân hàng cấp</w:t>
            </w:r>
          </w:p>
        </w:tc>
      </w:tr>
      <w:tr w:rsidR="007A24E7" w:rsidRPr="009041D7" w:rsidTr="00030853">
        <w:trPr>
          <w:jc w:val="center"/>
        </w:trPr>
        <w:tc>
          <w:tcPr>
            <w:tcW w:w="4995" w:type="dxa"/>
          </w:tcPr>
          <w:p w:rsidR="007A24E7" w:rsidRPr="00CE7A42" w:rsidRDefault="007A24E7" w:rsidP="007A24E7">
            <w:pPr>
              <w:spacing w:after="0" w:line="240" w:lineRule="auto"/>
              <w:jc w:val="both"/>
              <w:rPr>
                <w:rFonts w:ascii="Times New Roman" w:eastAsia="Times New Roman" w:hAnsi="Times New Roman" w:cs="Times New Roman"/>
                <w:b/>
                <w:sz w:val="16"/>
                <w:szCs w:val="16"/>
                <w:lang w:val="vi-VN" w:eastAsia="ru-RU"/>
              </w:rPr>
            </w:pPr>
            <w:r w:rsidRPr="00CE7A42">
              <w:rPr>
                <w:rFonts w:ascii="Times New Roman" w:eastAsia="Times New Roman" w:hAnsi="Times New Roman" w:cs="Times New Roman"/>
                <w:sz w:val="16"/>
                <w:szCs w:val="16"/>
                <w:lang w:val="vi-VN" w:eastAsia="ru-RU"/>
              </w:rPr>
              <w:t>1</w:t>
            </w:r>
            <w:r w:rsidR="0049127D" w:rsidRPr="00C815C6">
              <w:rPr>
                <w:rFonts w:ascii="Times New Roman" w:eastAsia="Times New Roman" w:hAnsi="Times New Roman" w:cs="Times New Roman"/>
                <w:sz w:val="16"/>
                <w:szCs w:val="16"/>
                <w:lang w:eastAsia="ru-RU"/>
              </w:rPr>
              <w:t>3</w:t>
            </w:r>
            <w:r w:rsidRPr="00CE7A42">
              <w:rPr>
                <w:rFonts w:ascii="Times New Roman" w:eastAsia="Times New Roman" w:hAnsi="Times New Roman" w:cs="Times New Roman"/>
                <w:sz w:val="16"/>
                <w:szCs w:val="16"/>
                <w:lang w:val="vi-VN" w:eastAsia="ru-RU"/>
              </w:rPr>
              <w:t>.</w:t>
            </w:r>
            <w:r w:rsidRPr="00CE7A42">
              <w:rPr>
                <w:rFonts w:ascii="Times New Roman" w:eastAsia="Times New Roman" w:hAnsi="Times New Roman" w:cs="Times New Roman"/>
                <w:b/>
                <w:color w:val="000000"/>
                <w:sz w:val="16"/>
                <w:szCs w:val="16"/>
                <w:lang w:val="vi-VN" w:eastAsia="ru-RU"/>
              </w:rPr>
              <w:t xml:space="preserve"> </w:t>
            </w:r>
            <w:r>
              <w:rPr>
                <w:rFonts w:ascii="Times New Roman" w:eastAsia="Times New Roman" w:hAnsi="Times New Roman" w:cs="Times New Roman"/>
                <w:b/>
                <w:color w:val="000000"/>
                <w:sz w:val="16"/>
                <w:szCs w:val="16"/>
                <w:lang w:val="en-US" w:eastAsia="ru-RU"/>
              </w:rPr>
              <w:t>Hồ</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s</w:t>
            </w:r>
            <w:r w:rsidRPr="00C815C6">
              <w:rPr>
                <w:rFonts w:ascii="Times New Roman" w:eastAsia="Times New Roman" w:hAnsi="Times New Roman" w:cs="Times New Roman"/>
                <w:b/>
                <w:color w:val="000000"/>
                <w:sz w:val="16"/>
                <w:szCs w:val="16"/>
                <w:lang w:eastAsia="ru-RU"/>
              </w:rPr>
              <w:t xml:space="preserve">ơ </w:t>
            </w:r>
            <w:r>
              <w:rPr>
                <w:rFonts w:ascii="Times New Roman" w:eastAsia="Times New Roman" w:hAnsi="Times New Roman" w:cs="Times New Roman"/>
                <w:b/>
                <w:color w:val="000000"/>
                <w:sz w:val="16"/>
                <w:szCs w:val="16"/>
                <w:lang w:val="en-US" w:eastAsia="ru-RU"/>
              </w:rPr>
              <w:t>của</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kh</w:t>
            </w:r>
            <w:r w:rsidRPr="00C815C6">
              <w:rPr>
                <w:rFonts w:ascii="Times New Roman" w:eastAsia="Times New Roman" w:hAnsi="Times New Roman" w:cs="Times New Roman"/>
                <w:b/>
                <w:color w:val="000000"/>
                <w:sz w:val="16"/>
                <w:szCs w:val="16"/>
                <w:lang w:eastAsia="ru-RU"/>
              </w:rPr>
              <w:t>á</w:t>
            </w:r>
            <w:r>
              <w:rPr>
                <w:rFonts w:ascii="Times New Roman" w:eastAsia="Times New Roman" w:hAnsi="Times New Roman" w:cs="Times New Roman"/>
                <w:b/>
                <w:color w:val="000000"/>
                <w:sz w:val="16"/>
                <w:szCs w:val="16"/>
                <w:lang w:val="en-US" w:eastAsia="ru-RU"/>
              </w:rPr>
              <w:t>ch</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h</w:t>
            </w:r>
            <w:r w:rsidRPr="00C815C6">
              <w:rPr>
                <w:rFonts w:ascii="Times New Roman" w:eastAsia="Times New Roman" w:hAnsi="Times New Roman" w:cs="Times New Roman"/>
                <w:b/>
                <w:color w:val="000000"/>
                <w:sz w:val="16"/>
                <w:szCs w:val="16"/>
                <w:lang w:eastAsia="ru-RU"/>
              </w:rPr>
              <w:t>à</w:t>
            </w:r>
            <w:r>
              <w:rPr>
                <w:rFonts w:ascii="Times New Roman" w:eastAsia="Times New Roman" w:hAnsi="Times New Roman" w:cs="Times New Roman"/>
                <w:b/>
                <w:color w:val="000000"/>
                <w:sz w:val="16"/>
                <w:szCs w:val="16"/>
                <w:lang w:val="en-US" w:eastAsia="ru-RU"/>
              </w:rPr>
              <w:t>ng</w:t>
            </w:r>
            <w:r w:rsidRPr="00CE7A42">
              <w:rPr>
                <w:rFonts w:ascii="Times New Roman" w:eastAsia="Times New Roman" w:hAnsi="Times New Roman" w:cs="Times New Roman"/>
                <w:color w:val="000000"/>
                <w:sz w:val="16"/>
                <w:szCs w:val="16"/>
                <w:lang w:val="vi-VN" w:eastAsia="ru-RU"/>
              </w:rPr>
              <w:t xml:space="preserve"> </w:t>
            </w:r>
            <w:r>
              <w:rPr>
                <w:rFonts w:ascii="Times New Roman" w:eastAsia="Times New Roman" w:hAnsi="Times New Roman" w:cs="Times New Roman"/>
                <w:color w:val="000000"/>
                <w:sz w:val="16"/>
                <w:szCs w:val="16"/>
                <w:lang w:val="en-US" w:eastAsia="ru-RU"/>
              </w:rPr>
              <w:t>doanh</w:t>
            </w:r>
            <w:r w:rsidRPr="00C815C6">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val="en-US" w:eastAsia="ru-RU"/>
              </w:rPr>
              <w:t>nghiệp</w:t>
            </w:r>
            <w:r w:rsidRPr="00CE7A42">
              <w:rPr>
                <w:rFonts w:ascii="Times New Roman" w:eastAsia="Times New Roman" w:hAnsi="Times New Roman" w:cs="Times New Roman"/>
                <w:color w:val="000000"/>
                <w:sz w:val="16"/>
                <w:szCs w:val="16"/>
                <w:lang w:val="vi-VN" w:eastAsia="ru-RU"/>
              </w:rPr>
              <w:t>.</w:t>
            </w:r>
          </w:p>
        </w:tc>
        <w:tc>
          <w:tcPr>
            <w:tcW w:w="4803" w:type="dxa"/>
            <w:vAlign w:val="center"/>
          </w:tcPr>
          <w:p w:rsidR="007A24E7" w:rsidRPr="00CE7A42" w:rsidRDefault="007A24E7" w:rsidP="007A24E7">
            <w:pPr>
              <w:spacing w:after="0" w:line="240" w:lineRule="auto"/>
              <w:rPr>
                <w:rFonts w:ascii="Times New Roman" w:eastAsia="Times New Roman" w:hAnsi="Times New Roman" w:cs="Times New Roman"/>
                <w:sz w:val="16"/>
                <w:szCs w:val="16"/>
                <w:lang w:val="vi-VN" w:eastAsia="ru-RU"/>
              </w:rPr>
            </w:pPr>
            <w:r>
              <w:rPr>
                <w:rFonts w:ascii="Times New Roman" w:eastAsia="Times New Roman" w:hAnsi="Times New Roman" w:cs="Times New Roman"/>
                <w:sz w:val="16"/>
                <w:szCs w:val="16"/>
                <w:lang w:val="en-US" w:eastAsia="ru-RU"/>
              </w:rPr>
              <w:t>Ngân hàng cấp</w:t>
            </w:r>
          </w:p>
        </w:tc>
      </w:tr>
      <w:tr w:rsidR="007A24E7" w:rsidRPr="009041D7" w:rsidTr="00030853">
        <w:trPr>
          <w:jc w:val="center"/>
        </w:trPr>
        <w:tc>
          <w:tcPr>
            <w:tcW w:w="4995" w:type="dxa"/>
          </w:tcPr>
          <w:p w:rsidR="007A24E7" w:rsidRPr="00CE7A42" w:rsidRDefault="007A24E7" w:rsidP="007A24E7">
            <w:pPr>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1</w:t>
            </w:r>
            <w:r w:rsidR="0049127D" w:rsidRPr="00C815C6">
              <w:rPr>
                <w:rFonts w:ascii="Times New Roman" w:eastAsia="Times New Roman" w:hAnsi="Times New Roman" w:cs="Times New Roman"/>
                <w:sz w:val="16"/>
                <w:szCs w:val="16"/>
                <w:lang w:eastAsia="ru-RU"/>
              </w:rPr>
              <w:t>4</w:t>
            </w:r>
            <w:r w:rsidRPr="00CE7A42">
              <w:rPr>
                <w:rFonts w:ascii="Times New Roman" w:eastAsia="Times New Roman" w:hAnsi="Times New Roman" w:cs="Times New Roman"/>
                <w:sz w:val="16"/>
                <w:szCs w:val="16"/>
                <w:lang w:val="vi-VN" w:eastAsia="ru-RU"/>
              </w:rPr>
              <w:t>.</w:t>
            </w:r>
            <w:r w:rsidRPr="00CE7A42">
              <w:rPr>
                <w:rFonts w:ascii="Times New Roman" w:eastAsia="Times New Roman" w:hAnsi="Times New Roman" w:cs="Times New Roman"/>
                <w:b/>
                <w:sz w:val="16"/>
                <w:szCs w:val="16"/>
                <w:lang w:val="vi-VN" w:eastAsia="ru-RU"/>
              </w:rPr>
              <w:t xml:space="preserve"> </w:t>
            </w:r>
            <w:r>
              <w:rPr>
                <w:rFonts w:ascii="Times New Roman" w:eastAsia="Times New Roman" w:hAnsi="Times New Roman" w:cs="Times New Roman"/>
                <w:b/>
                <w:sz w:val="16"/>
                <w:szCs w:val="16"/>
                <w:lang w:val="en-US" w:eastAsia="ru-RU"/>
              </w:rPr>
              <w:t>Thỏa</w:t>
            </w:r>
            <w:r w:rsidRPr="00C815C6">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thuận</w:t>
            </w:r>
            <w:r w:rsidRPr="00C815C6">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về</w:t>
            </w:r>
            <w:r w:rsidRPr="00C815C6">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chữ</w:t>
            </w:r>
            <w:r w:rsidRPr="00C815C6">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k</w:t>
            </w:r>
            <w:r w:rsidRPr="00C815C6">
              <w:rPr>
                <w:rFonts w:ascii="Times New Roman" w:eastAsia="Times New Roman" w:hAnsi="Times New Roman" w:cs="Times New Roman"/>
                <w:b/>
                <w:sz w:val="16"/>
                <w:szCs w:val="16"/>
                <w:lang w:eastAsia="ru-RU"/>
              </w:rPr>
              <w:t>ý</w:t>
            </w:r>
            <w:r w:rsidRPr="00CE7A42">
              <w:rPr>
                <w:rFonts w:ascii="Times New Roman" w:eastAsia="Times New Roman" w:hAnsi="Times New Roman" w:cs="Times New Roman"/>
                <w:color w:val="000000"/>
                <w:sz w:val="16"/>
                <w:szCs w:val="16"/>
                <w:lang w:val="vi-VN" w:eastAsia="ru-RU"/>
              </w:rPr>
              <w:t xml:space="preserve"> </w:t>
            </w:r>
            <w:r>
              <w:rPr>
                <w:rFonts w:ascii="Times New Roman" w:eastAsia="Times New Roman" w:hAnsi="Times New Roman" w:cs="Times New Roman"/>
                <w:color w:val="000000"/>
                <w:sz w:val="16"/>
                <w:szCs w:val="16"/>
                <w:lang w:val="en-US" w:eastAsia="ru-RU"/>
              </w:rPr>
              <w:t>bằng</w:t>
            </w:r>
            <w:r w:rsidRPr="00C815C6">
              <w:rPr>
                <w:rFonts w:ascii="Times New Roman" w:eastAsia="Times New Roman" w:hAnsi="Times New Roman" w:cs="Times New Roman"/>
                <w:color w:val="000000"/>
                <w:sz w:val="16"/>
                <w:szCs w:val="16"/>
                <w:lang w:eastAsia="ru-RU"/>
              </w:rPr>
              <w:t xml:space="preserve"> 2 </w:t>
            </w:r>
            <w:r>
              <w:rPr>
                <w:rFonts w:ascii="Times New Roman" w:eastAsia="Times New Roman" w:hAnsi="Times New Roman" w:cs="Times New Roman"/>
                <w:color w:val="000000"/>
                <w:sz w:val="16"/>
                <w:szCs w:val="16"/>
                <w:lang w:val="en-US" w:eastAsia="ru-RU"/>
              </w:rPr>
              <w:t>bản</w:t>
            </w:r>
            <w:r w:rsidRPr="00CE7A42">
              <w:rPr>
                <w:rFonts w:ascii="Times New Roman" w:eastAsia="Times New Roman" w:hAnsi="Times New Roman" w:cs="Times New Roman"/>
                <w:color w:val="000000"/>
                <w:sz w:val="16"/>
                <w:szCs w:val="16"/>
                <w:lang w:val="vi-VN" w:eastAsia="ru-RU"/>
              </w:rPr>
              <w:t>.</w:t>
            </w:r>
          </w:p>
        </w:tc>
        <w:tc>
          <w:tcPr>
            <w:tcW w:w="4803" w:type="dxa"/>
            <w:vAlign w:val="center"/>
          </w:tcPr>
          <w:p w:rsidR="007A24E7" w:rsidRPr="00CE7A42" w:rsidRDefault="007A24E7" w:rsidP="007A24E7">
            <w:pPr>
              <w:spacing w:after="0" w:line="240" w:lineRule="auto"/>
              <w:rPr>
                <w:rFonts w:ascii="Times New Roman" w:eastAsia="Times New Roman" w:hAnsi="Times New Roman" w:cs="Times New Roman"/>
                <w:sz w:val="16"/>
                <w:szCs w:val="16"/>
                <w:lang w:val="vi-VN" w:eastAsia="ru-RU"/>
              </w:rPr>
            </w:pPr>
            <w:r>
              <w:rPr>
                <w:rFonts w:ascii="Times New Roman" w:eastAsia="Times New Roman" w:hAnsi="Times New Roman" w:cs="Times New Roman"/>
                <w:sz w:val="16"/>
                <w:szCs w:val="16"/>
                <w:lang w:val="en-US" w:eastAsia="ru-RU"/>
              </w:rPr>
              <w:t>Ngân hàng cấp</w:t>
            </w:r>
          </w:p>
        </w:tc>
      </w:tr>
    </w:tbl>
    <w:p w:rsidR="007B51E5" w:rsidRPr="009041D7" w:rsidRDefault="007B51E5" w:rsidP="007B51E5">
      <w:pPr>
        <w:spacing w:after="0" w:line="240" w:lineRule="auto"/>
        <w:jc w:val="both"/>
        <w:rPr>
          <w:rFonts w:ascii="Times New Roman" w:eastAsia="Times New Roman" w:hAnsi="Times New Roman" w:cs="Times New Roman"/>
          <w:b/>
          <w:sz w:val="20"/>
          <w:szCs w:val="20"/>
          <w:lang w:eastAsia="ru-RU"/>
        </w:rPr>
      </w:pPr>
    </w:p>
    <w:p w:rsidR="00F82BB3" w:rsidRPr="00C815C6" w:rsidRDefault="007B51E5" w:rsidP="00F82BB3">
      <w:pPr>
        <w:spacing w:after="0" w:line="240" w:lineRule="auto"/>
        <w:ind w:left="142"/>
        <w:jc w:val="both"/>
        <w:rPr>
          <w:rFonts w:ascii="Times New Roman" w:eastAsia="Times New Roman" w:hAnsi="Times New Roman" w:cs="Times New Roman"/>
          <w:b/>
          <w:color w:val="C00000"/>
          <w:sz w:val="20"/>
          <w:szCs w:val="20"/>
          <w:lang w:eastAsia="ru-RU"/>
        </w:rPr>
      </w:pPr>
      <w:r w:rsidRPr="009041D7">
        <w:rPr>
          <w:rFonts w:ascii="Times New Roman" w:eastAsia="Times New Roman" w:hAnsi="Times New Roman" w:cs="Times New Roman"/>
          <w:b/>
          <w:sz w:val="20"/>
          <w:szCs w:val="20"/>
          <w:lang w:eastAsia="ru-RU"/>
        </w:rPr>
        <w:t xml:space="preserve">      </w:t>
      </w:r>
      <w:r w:rsidR="00F82BB3" w:rsidRPr="00C815C6">
        <w:rPr>
          <w:rFonts w:ascii="Times New Roman" w:eastAsia="Times New Roman" w:hAnsi="Times New Roman" w:cs="Times New Roman"/>
          <w:b/>
          <w:color w:val="C00000"/>
          <w:sz w:val="20"/>
          <w:szCs w:val="20"/>
          <w:lang w:eastAsia="ru-RU"/>
        </w:rPr>
        <w:t>Danh sách các giấy tờ cần thiết có thể được điều chỉnh tùy thuộc vào tình hình và quy định của các giấy tờ thành lập của khách hàng doanh nghiệp.</w:t>
      </w:r>
    </w:p>
    <w:p w:rsidR="00F82BB3" w:rsidRPr="009041D7" w:rsidRDefault="00F82BB3" w:rsidP="00F82BB3">
      <w:pPr>
        <w:spacing w:after="0" w:line="240" w:lineRule="auto"/>
        <w:ind w:left="142"/>
        <w:jc w:val="both"/>
        <w:rPr>
          <w:rFonts w:ascii="Times New Roman" w:eastAsia="Times New Roman" w:hAnsi="Times New Roman" w:cs="Times New Roman"/>
          <w:b/>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F82BB3" w:rsidRPr="005D09A8" w:rsidTr="00CD7FEC">
        <w:trPr>
          <w:jc w:val="center"/>
        </w:trPr>
        <w:tc>
          <w:tcPr>
            <w:tcW w:w="9834" w:type="dxa"/>
            <w:tcBorders>
              <w:top w:val="nil"/>
              <w:left w:val="nil"/>
              <w:bottom w:val="nil"/>
              <w:right w:val="nil"/>
            </w:tcBorders>
          </w:tcPr>
          <w:p w:rsidR="00F82BB3" w:rsidRPr="00C815C6" w:rsidRDefault="00F82BB3" w:rsidP="00CD7FEC">
            <w:pPr>
              <w:tabs>
                <w:tab w:val="num" w:pos="0"/>
              </w:tabs>
              <w:spacing w:after="0" w:line="240" w:lineRule="auto"/>
              <w:ind w:left="142"/>
              <w:jc w:val="both"/>
              <w:rPr>
                <w:rFonts w:ascii="Times New Roman" w:eastAsia="Times New Roman" w:hAnsi="Times New Roman" w:cs="Times New Roman"/>
                <w:sz w:val="18"/>
                <w:szCs w:val="18"/>
                <w:lang w:eastAsia="ru-RU"/>
              </w:rPr>
            </w:pP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á</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giấy</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tờ</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th</w:t>
            </w:r>
            <w:r w:rsidRPr="00C815C6">
              <w:rPr>
                <w:rFonts w:ascii="Times New Roman" w:eastAsia="Times New Roman" w:hAnsi="Times New Roman" w:cs="Times New Roman"/>
                <w:sz w:val="18"/>
                <w:szCs w:val="18"/>
                <w:lang w:eastAsia="ru-RU"/>
              </w:rPr>
              <w:t>à</w:t>
            </w:r>
            <w:r w:rsidRPr="005D09A8">
              <w:rPr>
                <w:rFonts w:ascii="Times New Roman" w:eastAsia="Times New Roman" w:hAnsi="Times New Roman" w:cs="Times New Roman"/>
                <w:sz w:val="18"/>
                <w:szCs w:val="18"/>
                <w:lang w:val="en-US" w:eastAsia="ru-RU"/>
              </w:rPr>
              <w:t>nh</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lập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doanh</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nghiệp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kh</w:t>
            </w:r>
            <w:r w:rsidRPr="00C815C6">
              <w:rPr>
                <w:rFonts w:ascii="Times New Roman" w:eastAsia="Times New Roman" w:hAnsi="Times New Roman" w:cs="Times New Roman"/>
                <w:sz w:val="18"/>
                <w:szCs w:val="18"/>
                <w:lang w:eastAsia="ru-RU"/>
              </w:rPr>
              <w:t>ô</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 xml:space="preserve">ư </w:t>
            </w:r>
            <w:r w:rsidRPr="005D09A8">
              <w:rPr>
                <w:rFonts w:ascii="Times New Roman" w:eastAsia="Times New Roman" w:hAnsi="Times New Roman" w:cs="Times New Roman"/>
                <w:sz w:val="18"/>
                <w:szCs w:val="18"/>
                <w:lang w:val="en-US" w:eastAsia="ru-RU"/>
              </w:rPr>
              <w:t>tr</w:t>
            </w:r>
            <w:r w:rsidRPr="00C815C6">
              <w:rPr>
                <w:rFonts w:ascii="Times New Roman" w:eastAsia="Times New Roman" w:hAnsi="Times New Roman" w:cs="Times New Roman"/>
                <w:sz w:val="18"/>
                <w:szCs w:val="18"/>
                <w:lang w:eastAsia="ru-RU"/>
              </w:rPr>
              <w:t xml:space="preserve">ú </w:t>
            </w:r>
            <w:r w:rsidRPr="005D09A8">
              <w:rPr>
                <w:rFonts w:ascii="Times New Roman" w:eastAsia="Times New Roman" w:hAnsi="Times New Roman" w:cs="Times New Roman"/>
                <w:sz w:val="18"/>
                <w:szCs w:val="18"/>
                <w:lang w:val="en-US" w:eastAsia="ru-RU"/>
              </w:rPr>
              <w:t>tại</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Nga</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phải</w:t>
            </w:r>
            <w:r w:rsidRPr="00C815C6">
              <w:rPr>
                <w:rFonts w:ascii="Times New Roman" w:eastAsia="Times New Roman" w:hAnsi="Times New Roman" w:cs="Times New Roman"/>
                <w:sz w:val="18"/>
                <w:szCs w:val="18"/>
                <w:lang w:eastAsia="ru-RU"/>
              </w:rPr>
              <w:t xml:space="preserve"> đư</w:t>
            </w:r>
            <w:r w:rsidRPr="005D09A8">
              <w:rPr>
                <w:rFonts w:ascii="Times New Roman" w:eastAsia="Times New Roman" w:hAnsi="Times New Roman" w:cs="Times New Roman"/>
                <w:sz w:val="18"/>
                <w:szCs w:val="18"/>
                <w:lang w:val="en-US" w:eastAsia="ru-RU"/>
              </w:rPr>
              <w:t>ợc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hợp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ph</w:t>
            </w:r>
            <w:r w:rsidRPr="00C815C6">
              <w:rPr>
                <w:rFonts w:ascii="Times New Roman" w:eastAsia="Times New Roman" w:hAnsi="Times New Roman" w:cs="Times New Roman"/>
                <w:sz w:val="18"/>
                <w:szCs w:val="18"/>
                <w:lang w:eastAsia="ru-RU"/>
              </w:rPr>
              <w:t>á</w:t>
            </w:r>
            <w:r w:rsidRPr="005D09A8">
              <w:rPr>
                <w:rFonts w:ascii="Times New Roman" w:eastAsia="Times New Roman" w:hAnsi="Times New Roman" w:cs="Times New Roman"/>
                <w:sz w:val="18"/>
                <w:szCs w:val="18"/>
                <w:lang w:val="en-US" w:eastAsia="ru-RU"/>
              </w:rPr>
              <w:t>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h</w:t>
            </w:r>
            <w:r w:rsidRPr="00C815C6">
              <w:rPr>
                <w:rFonts w:ascii="Times New Roman" w:eastAsia="Times New Roman" w:hAnsi="Times New Roman" w:cs="Times New Roman"/>
                <w:sz w:val="18"/>
                <w:szCs w:val="18"/>
                <w:lang w:eastAsia="ru-RU"/>
              </w:rPr>
              <w:t>ó</w:t>
            </w:r>
            <w:r w:rsidRPr="005D09A8">
              <w:rPr>
                <w:rFonts w:ascii="Times New Roman" w:eastAsia="Times New Roman" w:hAnsi="Times New Roman" w:cs="Times New Roman"/>
                <w:sz w:val="18"/>
                <w:szCs w:val="18"/>
                <w:lang w:val="en-US" w:eastAsia="ru-RU"/>
              </w:rPr>
              <w:t>a</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bởi</w:t>
            </w:r>
            <w:r w:rsidRPr="00C815C6">
              <w:rPr>
                <w:rFonts w:ascii="Times New Roman" w:eastAsia="Times New Roman" w:hAnsi="Times New Roman" w:cs="Times New Roman"/>
                <w:sz w:val="18"/>
                <w:szCs w:val="18"/>
                <w:lang w:eastAsia="ru-RU"/>
              </w:rPr>
              <w:t xml:space="preserve"> Đ</w:t>
            </w:r>
            <w:r w:rsidRPr="005D09A8">
              <w:rPr>
                <w:rFonts w:ascii="Times New Roman" w:eastAsia="Times New Roman" w:hAnsi="Times New Roman" w:cs="Times New Roman"/>
                <w:sz w:val="18"/>
                <w:szCs w:val="18"/>
                <w:lang w:val="en-US" w:eastAsia="ru-RU"/>
              </w:rPr>
              <w:t>ại</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sứ</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qu</w:t>
            </w:r>
            <w:r w:rsidRPr="00C815C6">
              <w:rPr>
                <w:rFonts w:ascii="Times New Roman" w:eastAsia="Times New Roman" w:hAnsi="Times New Roman" w:cs="Times New Roman"/>
                <w:sz w:val="18"/>
                <w:szCs w:val="18"/>
                <w:lang w:eastAsia="ru-RU"/>
              </w:rPr>
              <w:t>á</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Ph</w:t>
            </w:r>
            <w:r w:rsidRPr="00C815C6">
              <w:rPr>
                <w:rFonts w:ascii="Times New Roman" w:eastAsia="Times New Roman" w:hAnsi="Times New Roman" w:cs="Times New Roman"/>
                <w:sz w:val="18"/>
                <w:szCs w:val="18"/>
                <w:lang w:eastAsia="ru-RU"/>
              </w:rPr>
              <w:t>ò</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l</w:t>
            </w:r>
            <w:r w:rsidRPr="00C815C6">
              <w:rPr>
                <w:rFonts w:ascii="Times New Roman" w:eastAsia="Times New Roman" w:hAnsi="Times New Roman" w:cs="Times New Roman"/>
                <w:sz w:val="18"/>
                <w:szCs w:val="18"/>
                <w:lang w:eastAsia="ru-RU"/>
              </w:rPr>
              <w:t>ã</w:t>
            </w:r>
            <w:r w:rsidRPr="005D09A8">
              <w:rPr>
                <w:rFonts w:ascii="Times New Roman" w:eastAsia="Times New Roman" w:hAnsi="Times New Roman" w:cs="Times New Roman"/>
                <w:sz w:val="18"/>
                <w:szCs w:val="18"/>
                <w:lang w:val="en-US" w:eastAsia="ru-RU"/>
              </w:rPr>
              <w:t>nh</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sự</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của</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Li</w:t>
            </w:r>
            <w:r w:rsidRPr="00C815C6">
              <w:rPr>
                <w:rFonts w:ascii="Times New Roman" w:eastAsia="Times New Roman" w:hAnsi="Times New Roman" w:cs="Times New Roman"/>
                <w:sz w:val="18"/>
                <w:szCs w:val="18"/>
                <w:lang w:eastAsia="ru-RU"/>
              </w:rPr>
              <w:t>ê</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bang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Nga</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ở</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ư</w:t>
            </w:r>
            <w:r w:rsidRPr="005D09A8">
              <w:rPr>
                <w:rFonts w:ascii="Times New Roman" w:eastAsia="Times New Roman" w:hAnsi="Times New Roman" w:cs="Times New Roman"/>
                <w:sz w:val="18"/>
                <w:szCs w:val="18"/>
                <w:lang w:val="en-US" w:eastAsia="ru-RU"/>
              </w:rPr>
              <w:t>ớc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ngo</w:t>
            </w:r>
            <w:r w:rsidRPr="00C815C6">
              <w:rPr>
                <w:rFonts w:ascii="Times New Roman" w:eastAsia="Times New Roman" w:hAnsi="Times New Roman" w:cs="Times New Roman"/>
                <w:sz w:val="18"/>
                <w:szCs w:val="18"/>
                <w:lang w:eastAsia="ru-RU"/>
              </w:rPr>
              <w:t>à</w:t>
            </w:r>
            <w:r w:rsidRPr="005D09A8">
              <w:rPr>
                <w:rFonts w:ascii="Times New Roman" w:eastAsia="Times New Roman" w:hAnsi="Times New Roman" w:cs="Times New Roman"/>
                <w:sz w:val="18"/>
                <w:szCs w:val="18"/>
                <w:lang w:val="en-US" w:eastAsia="ru-RU"/>
              </w:rPr>
              <w:t>i</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v</w:t>
            </w:r>
            <w:r w:rsidRPr="00C815C6">
              <w:rPr>
                <w:rFonts w:ascii="Times New Roman" w:eastAsia="Times New Roman" w:hAnsi="Times New Roman" w:cs="Times New Roman"/>
                <w:sz w:val="18"/>
                <w:szCs w:val="18"/>
                <w:lang w:eastAsia="ru-RU"/>
              </w:rPr>
              <w:t>à đư</w:t>
            </w:r>
            <w:r w:rsidRPr="005D09A8">
              <w:rPr>
                <w:rFonts w:ascii="Times New Roman" w:eastAsia="Times New Roman" w:hAnsi="Times New Roman" w:cs="Times New Roman"/>
                <w:sz w:val="18"/>
                <w:szCs w:val="18"/>
                <w:lang w:val="en-US" w:eastAsia="ru-RU"/>
              </w:rPr>
              <w:t>ợc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nộp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cho</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â</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h</w:t>
            </w:r>
            <w:r w:rsidRPr="00C815C6">
              <w:rPr>
                <w:rFonts w:ascii="Times New Roman" w:eastAsia="Times New Roman" w:hAnsi="Times New Roman" w:cs="Times New Roman"/>
                <w:sz w:val="18"/>
                <w:szCs w:val="18"/>
                <w:lang w:eastAsia="ru-RU"/>
              </w:rPr>
              <w:t>à</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k</w:t>
            </w:r>
            <w:r w:rsidRPr="00C815C6">
              <w:rPr>
                <w:rFonts w:ascii="Times New Roman" w:eastAsia="Times New Roman" w:hAnsi="Times New Roman" w:cs="Times New Roman"/>
                <w:sz w:val="18"/>
                <w:szCs w:val="18"/>
                <w:lang w:eastAsia="ru-RU"/>
              </w:rPr>
              <w:t>è</w:t>
            </w:r>
            <w:r w:rsidRPr="005D09A8">
              <w:rPr>
                <w:rFonts w:ascii="Times New Roman" w:eastAsia="Times New Roman" w:hAnsi="Times New Roman" w:cs="Times New Roman"/>
                <w:sz w:val="18"/>
                <w:szCs w:val="18"/>
                <w:lang w:val="en-US" w:eastAsia="ru-RU"/>
              </w:rPr>
              <w:t>m</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bản</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dịch</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 xml:space="preserve">ó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ô</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chứng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sang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tiếng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Nga</w:t>
            </w:r>
            <w:r w:rsidRPr="00C815C6">
              <w:rPr>
                <w:rFonts w:ascii="Times New Roman" w:eastAsia="Times New Roman" w:hAnsi="Times New Roman" w:cs="Times New Roman"/>
                <w:sz w:val="18"/>
                <w:szCs w:val="18"/>
                <w:lang w:eastAsia="ru-RU"/>
              </w:rPr>
              <w:t>. Đ</w:t>
            </w:r>
            <w:r w:rsidRPr="005D09A8">
              <w:rPr>
                <w:rFonts w:ascii="Times New Roman" w:eastAsia="Times New Roman" w:hAnsi="Times New Roman" w:cs="Times New Roman"/>
                <w:sz w:val="18"/>
                <w:szCs w:val="18"/>
                <w:lang w:val="en-US" w:eastAsia="ru-RU"/>
              </w:rPr>
              <w:t>ối</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với</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á</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doanh</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nghiệp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 xml:space="preserve">ư </w:t>
            </w:r>
            <w:r w:rsidRPr="005D09A8">
              <w:rPr>
                <w:rFonts w:ascii="Times New Roman" w:eastAsia="Times New Roman" w:hAnsi="Times New Roman" w:cs="Times New Roman"/>
                <w:sz w:val="18"/>
                <w:szCs w:val="18"/>
                <w:lang w:val="en-US" w:eastAsia="ru-RU"/>
              </w:rPr>
              <w:t>tr</w:t>
            </w:r>
            <w:r w:rsidRPr="00C815C6">
              <w:rPr>
                <w:rFonts w:ascii="Times New Roman" w:eastAsia="Times New Roman" w:hAnsi="Times New Roman" w:cs="Times New Roman"/>
                <w:sz w:val="18"/>
                <w:szCs w:val="18"/>
                <w:lang w:eastAsia="ru-RU"/>
              </w:rPr>
              <w:t xml:space="preserve">ú </w:t>
            </w:r>
            <w:r w:rsidRPr="005D09A8">
              <w:rPr>
                <w:rFonts w:ascii="Times New Roman" w:eastAsia="Times New Roman" w:hAnsi="Times New Roman" w:cs="Times New Roman"/>
                <w:sz w:val="18"/>
                <w:szCs w:val="18"/>
                <w:lang w:val="en-US" w:eastAsia="ru-RU"/>
              </w:rPr>
              <w:t>tại</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á</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ư</w:t>
            </w:r>
            <w:r w:rsidRPr="005D09A8">
              <w:rPr>
                <w:rFonts w:ascii="Times New Roman" w:eastAsia="Times New Roman" w:hAnsi="Times New Roman" w:cs="Times New Roman"/>
                <w:sz w:val="18"/>
                <w:szCs w:val="18"/>
                <w:lang w:val="en-US" w:eastAsia="ru-RU"/>
              </w:rPr>
              <w:t>ớc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th</w:t>
            </w:r>
            <w:r w:rsidRPr="00C815C6">
              <w:rPr>
                <w:rFonts w:ascii="Times New Roman" w:eastAsia="Times New Roman" w:hAnsi="Times New Roman" w:cs="Times New Roman"/>
                <w:sz w:val="18"/>
                <w:szCs w:val="18"/>
                <w:lang w:eastAsia="ru-RU"/>
              </w:rPr>
              <w:t>à</w:t>
            </w:r>
            <w:r w:rsidRPr="005D09A8">
              <w:rPr>
                <w:rFonts w:ascii="Times New Roman" w:eastAsia="Times New Roman" w:hAnsi="Times New Roman" w:cs="Times New Roman"/>
                <w:sz w:val="18"/>
                <w:szCs w:val="18"/>
                <w:lang w:val="en-US" w:eastAsia="ru-RU"/>
              </w:rPr>
              <w:t>nh</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vi</w:t>
            </w:r>
            <w:r w:rsidRPr="00C815C6">
              <w:rPr>
                <w:rFonts w:ascii="Times New Roman" w:eastAsia="Times New Roman" w:hAnsi="Times New Roman" w:cs="Times New Roman"/>
                <w:sz w:val="18"/>
                <w:szCs w:val="18"/>
                <w:lang w:eastAsia="ru-RU"/>
              </w:rPr>
              <w:t>ê</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ô</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 xml:space="preserve"> ư</w:t>
            </w:r>
            <w:r w:rsidRPr="005D09A8">
              <w:rPr>
                <w:rFonts w:ascii="Times New Roman" w:eastAsia="Times New Roman" w:hAnsi="Times New Roman" w:cs="Times New Roman"/>
                <w:sz w:val="18"/>
                <w:szCs w:val="18"/>
                <w:lang w:val="en-US" w:eastAsia="ru-RU"/>
              </w:rPr>
              <w:t>ớc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Den</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Haag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ă</w:t>
            </w:r>
            <w:r w:rsidRPr="005D09A8">
              <w:rPr>
                <w:rFonts w:ascii="Times New Roman" w:eastAsia="Times New Roman" w:hAnsi="Times New Roman" w:cs="Times New Roman"/>
                <w:sz w:val="18"/>
                <w:szCs w:val="18"/>
                <w:lang w:val="en-US" w:eastAsia="ru-RU"/>
              </w:rPr>
              <w:t>m</w:t>
            </w:r>
            <w:r w:rsidRPr="00C815C6">
              <w:rPr>
                <w:rFonts w:ascii="Times New Roman" w:eastAsia="Times New Roman" w:hAnsi="Times New Roman" w:cs="Times New Roman"/>
                <w:sz w:val="18"/>
                <w:szCs w:val="18"/>
                <w:lang w:eastAsia="ru-RU"/>
              </w:rPr>
              <w:t xml:space="preserve"> 1961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ô</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 xml:space="preserve"> ư</w:t>
            </w:r>
            <w:r w:rsidRPr="005D09A8">
              <w:rPr>
                <w:rFonts w:ascii="Times New Roman" w:eastAsia="Times New Roman" w:hAnsi="Times New Roman" w:cs="Times New Roman"/>
                <w:sz w:val="18"/>
                <w:szCs w:val="18"/>
                <w:lang w:val="en-US" w:eastAsia="ru-RU"/>
              </w:rPr>
              <w:t>ớc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b</w:t>
            </w:r>
            <w:r w:rsidRPr="00C815C6">
              <w:rPr>
                <w:rFonts w:ascii="Times New Roman" w:eastAsia="Times New Roman" w:hAnsi="Times New Roman" w:cs="Times New Roman"/>
                <w:sz w:val="18"/>
                <w:szCs w:val="18"/>
                <w:lang w:eastAsia="ru-RU"/>
              </w:rPr>
              <w:t>ã</w:t>
            </w:r>
            <w:r w:rsidRPr="005D09A8">
              <w:rPr>
                <w:rFonts w:ascii="Times New Roman" w:eastAsia="Times New Roman" w:hAnsi="Times New Roman" w:cs="Times New Roman"/>
                <w:sz w:val="18"/>
                <w:szCs w:val="18"/>
                <w:lang w:val="en-US" w:eastAsia="ru-RU"/>
              </w:rPr>
              <w:t>i</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bỏ</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y</w:t>
            </w:r>
            <w:r w:rsidRPr="00C815C6">
              <w:rPr>
                <w:rFonts w:ascii="Times New Roman" w:eastAsia="Times New Roman" w:hAnsi="Times New Roman" w:cs="Times New Roman"/>
                <w:sz w:val="18"/>
                <w:szCs w:val="18"/>
                <w:lang w:eastAsia="ru-RU"/>
              </w:rPr>
              <w:t>ê</w:t>
            </w:r>
            <w:r w:rsidRPr="005D09A8">
              <w:rPr>
                <w:rFonts w:ascii="Times New Roman" w:eastAsia="Times New Roman" w:hAnsi="Times New Roman" w:cs="Times New Roman"/>
                <w:sz w:val="18"/>
                <w:szCs w:val="18"/>
                <w:lang w:val="en-US" w:eastAsia="ru-RU"/>
              </w:rPr>
              <w:t>u</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cầu</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hợp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ph</w:t>
            </w:r>
            <w:r w:rsidRPr="00C815C6">
              <w:rPr>
                <w:rFonts w:ascii="Times New Roman" w:eastAsia="Times New Roman" w:hAnsi="Times New Roman" w:cs="Times New Roman"/>
                <w:sz w:val="18"/>
                <w:szCs w:val="18"/>
                <w:lang w:eastAsia="ru-RU"/>
              </w:rPr>
              <w:t>á</w:t>
            </w:r>
            <w:r w:rsidRPr="005D09A8">
              <w:rPr>
                <w:rFonts w:ascii="Times New Roman" w:eastAsia="Times New Roman" w:hAnsi="Times New Roman" w:cs="Times New Roman"/>
                <w:sz w:val="18"/>
                <w:szCs w:val="18"/>
                <w:lang w:val="en-US" w:eastAsia="ru-RU"/>
              </w:rPr>
              <w:t>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h</w:t>
            </w:r>
            <w:r w:rsidRPr="00C815C6">
              <w:rPr>
                <w:rFonts w:ascii="Times New Roman" w:eastAsia="Times New Roman" w:hAnsi="Times New Roman" w:cs="Times New Roman"/>
                <w:sz w:val="18"/>
                <w:szCs w:val="18"/>
                <w:lang w:eastAsia="ru-RU"/>
              </w:rPr>
              <w:t>ó</w:t>
            </w:r>
            <w:r w:rsidRPr="005D09A8">
              <w:rPr>
                <w:rFonts w:ascii="Times New Roman" w:eastAsia="Times New Roman" w:hAnsi="Times New Roman" w:cs="Times New Roman"/>
                <w:sz w:val="18"/>
                <w:szCs w:val="18"/>
                <w:lang w:val="en-US" w:eastAsia="ru-RU"/>
              </w:rPr>
              <w:t>a</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giấy</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tờ</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ư</w:t>
            </w:r>
            <w:r w:rsidRPr="005D09A8">
              <w:rPr>
                <w:rFonts w:ascii="Times New Roman" w:eastAsia="Times New Roman" w:hAnsi="Times New Roman" w:cs="Times New Roman"/>
                <w:sz w:val="18"/>
                <w:szCs w:val="18"/>
                <w:lang w:val="en-US" w:eastAsia="ru-RU"/>
              </w:rPr>
              <w:t>ớc</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ngo</w:t>
            </w:r>
            <w:r w:rsidRPr="00C815C6">
              <w:rPr>
                <w:rFonts w:ascii="Times New Roman" w:eastAsia="Times New Roman" w:hAnsi="Times New Roman" w:cs="Times New Roman"/>
                <w:sz w:val="18"/>
                <w:szCs w:val="18"/>
                <w:lang w:eastAsia="ru-RU"/>
              </w:rPr>
              <w:t>à</w:t>
            </w:r>
            <w:r w:rsidRPr="005D09A8">
              <w:rPr>
                <w:rFonts w:ascii="Times New Roman" w:eastAsia="Times New Roman" w:hAnsi="Times New Roman" w:cs="Times New Roman"/>
                <w:sz w:val="18"/>
                <w:szCs w:val="18"/>
                <w:lang w:val="en-US" w:eastAsia="ru-RU"/>
              </w:rPr>
              <w:t>i</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thay</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v</w:t>
            </w:r>
            <w:r w:rsidRPr="00C815C6">
              <w:rPr>
                <w:rFonts w:ascii="Times New Roman" w:eastAsia="Times New Roman" w:hAnsi="Times New Roman" w:cs="Times New Roman"/>
                <w:sz w:val="18"/>
                <w:szCs w:val="18"/>
                <w:lang w:eastAsia="ru-RU"/>
              </w:rPr>
              <w:t xml:space="preserve">ì </w:t>
            </w:r>
            <w:r w:rsidRPr="005D09A8">
              <w:rPr>
                <w:rFonts w:ascii="Times New Roman" w:eastAsia="Times New Roman" w:hAnsi="Times New Roman" w:cs="Times New Roman"/>
                <w:sz w:val="18"/>
                <w:szCs w:val="18"/>
                <w:lang w:val="en-US" w:eastAsia="ru-RU"/>
              </w:rPr>
              <w:t>hợp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ph</w:t>
            </w:r>
            <w:r w:rsidRPr="00C815C6">
              <w:rPr>
                <w:rFonts w:ascii="Times New Roman" w:eastAsia="Times New Roman" w:hAnsi="Times New Roman" w:cs="Times New Roman"/>
                <w:sz w:val="18"/>
                <w:szCs w:val="18"/>
                <w:lang w:eastAsia="ru-RU"/>
              </w:rPr>
              <w:t>á</w:t>
            </w:r>
            <w:r w:rsidRPr="005D09A8">
              <w:rPr>
                <w:rFonts w:ascii="Times New Roman" w:eastAsia="Times New Roman" w:hAnsi="Times New Roman" w:cs="Times New Roman"/>
                <w:sz w:val="18"/>
                <w:szCs w:val="18"/>
                <w:lang w:val="en-US" w:eastAsia="ru-RU"/>
              </w:rPr>
              <w:t>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h</w:t>
            </w:r>
            <w:r w:rsidRPr="00C815C6">
              <w:rPr>
                <w:rFonts w:ascii="Times New Roman" w:eastAsia="Times New Roman" w:hAnsi="Times New Roman" w:cs="Times New Roman"/>
                <w:sz w:val="18"/>
                <w:szCs w:val="18"/>
                <w:lang w:eastAsia="ru-RU"/>
              </w:rPr>
              <w:t>ó</w:t>
            </w:r>
            <w:r w:rsidRPr="005D09A8">
              <w:rPr>
                <w:rFonts w:ascii="Times New Roman" w:eastAsia="Times New Roman" w:hAnsi="Times New Roman" w:cs="Times New Roman"/>
                <w:sz w:val="18"/>
                <w:szCs w:val="18"/>
                <w:lang w:val="en-US" w:eastAsia="ru-RU"/>
              </w:rPr>
              <w:t>a</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giấy</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tờ</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nộp</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cho</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â</w:t>
            </w:r>
            <w:r w:rsidRPr="005D09A8">
              <w:rPr>
                <w:rFonts w:ascii="Times New Roman" w:eastAsia="Times New Roman" w:hAnsi="Times New Roman" w:cs="Times New Roman"/>
                <w:sz w:val="18"/>
                <w:szCs w:val="18"/>
                <w:lang w:val="en-US" w:eastAsia="ru-RU"/>
              </w:rPr>
              <w:t>n</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h</w:t>
            </w:r>
            <w:r w:rsidRPr="00C815C6">
              <w:rPr>
                <w:rFonts w:ascii="Times New Roman" w:eastAsia="Times New Roman" w:hAnsi="Times New Roman" w:cs="Times New Roman"/>
                <w:sz w:val="18"/>
                <w:szCs w:val="18"/>
                <w:lang w:eastAsia="ru-RU"/>
              </w:rPr>
              <w:t>à</w:t>
            </w:r>
            <w:r w:rsidRPr="005D09A8">
              <w:rPr>
                <w:rFonts w:ascii="Times New Roman" w:eastAsia="Times New Roman" w:hAnsi="Times New Roman" w:cs="Times New Roman"/>
                <w:sz w:val="18"/>
                <w:szCs w:val="18"/>
                <w:lang w:val="en-US" w:eastAsia="ru-RU"/>
              </w:rPr>
              <w:t>ng</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cần</w:t>
            </w:r>
            <w:r w:rsidRPr="00C815C6">
              <w:rPr>
                <w:rFonts w:ascii="Times New Roman" w:eastAsia="Times New Roman" w:hAnsi="Times New Roman" w:cs="Times New Roman"/>
                <w:sz w:val="18"/>
                <w:szCs w:val="18"/>
                <w:lang w:eastAsia="ru-RU"/>
              </w:rPr>
              <w:t xml:space="preserve"> </w:t>
            </w:r>
            <w:r w:rsidRPr="005D09A8">
              <w:rPr>
                <w:rFonts w:ascii="Times New Roman" w:eastAsia="Times New Roman" w:hAnsi="Times New Roman" w:cs="Times New Roman"/>
                <w:sz w:val="18"/>
                <w:szCs w:val="18"/>
                <w:lang w:val="en-US" w:eastAsia="ru-RU"/>
              </w:rPr>
              <w:t>c</w:t>
            </w:r>
            <w:r w:rsidRPr="00C815C6">
              <w:rPr>
                <w:rFonts w:ascii="Times New Roman" w:eastAsia="Times New Roman" w:hAnsi="Times New Roman" w:cs="Times New Roman"/>
                <w:sz w:val="18"/>
                <w:szCs w:val="18"/>
                <w:lang w:eastAsia="ru-RU"/>
              </w:rPr>
              <w:t xml:space="preserve">ó </w:t>
            </w:r>
            <w:r w:rsidRPr="005D09A8">
              <w:rPr>
                <w:rFonts w:ascii="Times New Roman" w:eastAsia="Times New Roman" w:hAnsi="Times New Roman" w:cs="Times New Roman"/>
                <w:sz w:val="18"/>
                <w:szCs w:val="18"/>
                <w:lang w:val="en-US" w:eastAsia="ru-RU"/>
              </w:rPr>
              <w:t>Apostille</w:t>
            </w:r>
            <w:r w:rsidRPr="00C815C6">
              <w:rPr>
                <w:rFonts w:ascii="Times New Roman" w:eastAsia="Times New Roman" w:hAnsi="Times New Roman" w:cs="Times New Roman"/>
                <w:sz w:val="18"/>
                <w:szCs w:val="18"/>
                <w:lang w:eastAsia="ru-RU"/>
              </w:rPr>
              <w:t>.</w:t>
            </w:r>
          </w:p>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vi-VN" w:eastAsia="ru-RU"/>
              </w:rPr>
            </w:pPr>
          </w:p>
          <w:tbl>
            <w:tblPr>
              <w:tblW w:w="0" w:type="auto"/>
              <w:tblLook w:val="04A0" w:firstRow="1" w:lastRow="0" w:firstColumn="1" w:lastColumn="0" w:noHBand="0" w:noVBand="1"/>
            </w:tblPr>
            <w:tblGrid>
              <w:gridCol w:w="1929"/>
              <w:gridCol w:w="1918"/>
              <w:gridCol w:w="1924"/>
              <w:gridCol w:w="1924"/>
              <w:gridCol w:w="1923"/>
            </w:tblGrid>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bookmarkStart w:id="1" w:name="_Hlk487916175"/>
                  <w:r w:rsidRPr="00C815C6">
                    <w:rPr>
                      <w:rFonts w:ascii="Times New Roman" w:hAnsi="Times New Roman" w:cs="Times New Roman"/>
                      <w:sz w:val="18"/>
                      <w:szCs w:val="18"/>
                      <w:lang w:val="vi-VN"/>
                    </w:rPr>
                    <w:t>Albania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Croatia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Liberia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Panama</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Slovenia</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Ấn Độ</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Dominica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Liechtenstein</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Phần Lan</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Surinam</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Andorra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Đức</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Litva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Pháp</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Swaziland</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Antigua và Barbuda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Ecuador</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Luxembourg</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Quần đảo Cook</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Tây Ban Nha</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Áo</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Estonia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Macedonia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Quần đảo Marshall</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Thổ Nhĩ Kỳ</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Argentina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Fiji</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Malawi</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Quần đảo Seychelles</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Thụy Điển</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Ba Lan</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Grenada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Malta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Romania</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Thụy Sĩ</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Bahamas</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Hà Lan</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Mauritius</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Saint Kitts và Nevis</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Tonga</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Barbados</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Hoa Kỳ</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Mexico</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Saint Lucia</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Trinidad và Tobago</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Belize</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Honduras</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Monaco</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Saint Vincent và Grenadines</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Trung Quốc</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Bỉ</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Hungary</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Na Uy</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Salvador</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Úc</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Bồ Đào Nha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Hy Lạp</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Nam Phi</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Samoa</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Venezuela</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Bosnia và Hercegovina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Iceland</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Namibia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San Marino</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Vương quốc Anh</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Botswana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Ireland</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New Zealand</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Séc</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Ý</w:t>
                  </w: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Brunei</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Israel</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Nhật Bản</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Serbia và Montenegro</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Bulgaria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Latvia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Niue</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Síp</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p>
              </w:tc>
            </w:tr>
            <w:tr w:rsidR="00F82BB3" w:rsidRPr="00C815C6" w:rsidTr="00CD7FEC">
              <w:tc>
                <w:tcPr>
                  <w:tcW w:w="1929"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Colombia</w:t>
                  </w:r>
                </w:p>
              </w:tc>
              <w:tc>
                <w:tcPr>
                  <w:tcW w:w="1918"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Lesotho</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Liberia</w:t>
                  </w:r>
                </w:p>
              </w:tc>
              <w:tc>
                <w:tcPr>
                  <w:tcW w:w="1924"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Slovakia</w:t>
                  </w:r>
                </w:p>
              </w:tc>
              <w:tc>
                <w:tcPr>
                  <w:tcW w:w="1923" w:type="dxa"/>
                  <w:shd w:val="clear" w:color="auto" w:fill="auto"/>
                </w:tcPr>
                <w:p w:rsidR="00F82BB3" w:rsidRPr="00C815C6" w:rsidRDefault="00F82BB3" w:rsidP="00CD7FEC">
                  <w:pPr>
                    <w:spacing w:after="0" w:line="240" w:lineRule="auto"/>
                    <w:rPr>
                      <w:rFonts w:ascii="Times New Roman" w:hAnsi="Times New Roman" w:cs="Times New Roman"/>
                      <w:sz w:val="18"/>
                      <w:szCs w:val="18"/>
                      <w:lang w:val="vi-VN"/>
                    </w:rPr>
                  </w:pPr>
                </w:p>
              </w:tc>
            </w:tr>
            <w:bookmarkEnd w:id="1"/>
          </w:tbl>
          <w:p w:rsidR="00F82BB3" w:rsidRPr="005D09A8" w:rsidRDefault="00F82BB3" w:rsidP="00CD7FEC">
            <w:pPr>
              <w:tabs>
                <w:tab w:val="num" w:pos="0"/>
              </w:tabs>
              <w:spacing w:after="0" w:line="240" w:lineRule="auto"/>
              <w:ind w:left="142" w:firstLine="363"/>
              <w:rPr>
                <w:rFonts w:ascii="Times New Roman" w:eastAsia="Times New Roman" w:hAnsi="Times New Roman" w:cs="Times New Roman"/>
                <w:sz w:val="18"/>
                <w:szCs w:val="18"/>
                <w:lang w:val="vi-VN" w:eastAsia="ru-RU"/>
              </w:rPr>
            </w:pPr>
          </w:p>
          <w:p w:rsidR="00F82BB3" w:rsidRPr="00C815C6" w:rsidRDefault="00F82BB3" w:rsidP="00CD7FEC">
            <w:pPr>
              <w:tabs>
                <w:tab w:val="num" w:pos="0"/>
              </w:tabs>
              <w:spacing w:after="0" w:line="240" w:lineRule="auto"/>
              <w:ind w:left="142" w:firstLine="363"/>
              <w:jc w:val="both"/>
              <w:rPr>
                <w:rFonts w:ascii="Times New Roman" w:eastAsia="Times New Roman" w:hAnsi="Times New Roman" w:cs="Times New Roman"/>
                <w:sz w:val="18"/>
                <w:szCs w:val="18"/>
                <w:lang w:val="vi-VN" w:eastAsia="ru-RU"/>
              </w:rPr>
            </w:pPr>
            <w:r w:rsidRPr="00C815C6">
              <w:rPr>
                <w:rFonts w:ascii="Times New Roman" w:eastAsia="Times New Roman" w:hAnsi="Times New Roman" w:cs="Times New Roman"/>
                <w:sz w:val="18"/>
                <w:szCs w:val="18"/>
                <w:lang w:val="vi-VN" w:eastAsia="ru-RU"/>
              </w:rPr>
              <w:t>Theo các điều ước quốc tế của Liên bang Nga, những nước sau đây không hợp pháp hóa, không cần Apostille, mà chỉ cần bản dịch công chứng sang tiếng Nga:</w:t>
            </w:r>
          </w:p>
          <w:p w:rsidR="00F82BB3" w:rsidRPr="005D09A8" w:rsidRDefault="00F82BB3" w:rsidP="00CD7FEC">
            <w:pPr>
              <w:tabs>
                <w:tab w:val="num" w:pos="0"/>
              </w:tabs>
              <w:spacing w:after="0" w:line="240" w:lineRule="auto"/>
              <w:ind w:left="142" w:firstLine="363"/>
              <w:rPr>
                <w:rFonts w:ascii="Times New Roman" w:eastAsia="Times New Roman" w:hAnsi="Times New Roman" w:cs="Times New Roman"/>
                <w:sz w:val="18"/>
                <w:szCs w:val="18"/>
                <w:lang w:val="vi-VN" w:eastAsia="ru-RU"/>
              </w:rPr>
            </w:pPr>
          </w:p>
          <w:tbl>
            <w:tblPr>
              <w:tblW w:w="0" w:type="auto"/>
              <w:tblLook w:val="04A0" w:firstRow="1" w:lastRow="0" w:firstColumn="1" w:lastColumn="0" w:noHBand="0" w:noVBand="1"/>
            </w:tblPr>
            <w:tblGrid>
              <w:gridCol w:w="2400"/>
              <w:gridCol w:w="2401"/>
              <w:gridCol w:w="2401"/>
              <w:gridCol w:w="2401"/>
            </w:tblGrid>
            <w:tr w:rsidR="00F82BB3" w:rsidRPr="005D09A8" w:rsidTr="00CD7FEC">
              <w:tc>
                <w:tcPr>
                  <w:tcW w:w="2400"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Armenia</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Gruzia</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Moldova</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Uzbekistan</w:t>
                  </w:r>
                </w:p>
              </w:tc>
            </w:tr>
            <w:tr w:rsidR="00F82BB3" w:rsidRPr="005D09A8" w:rsidTr="00CD7FEC">
              <w:tc>
                <w:tcPr>
                  <w:tcW w:w="2400"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Azerbaijan</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Kazakhstan</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Tajikistan</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Ukraina</w:t>
                  </w:r>
                </w:p>
              </w:tc>
            </w:tr>
            <w:tr w:rsidR="00F82BB3" w:rsidRPr="005D09A8" w:rsidTr="00CD7FEC">
              <w:tc>
                <w:tcPr>
                  <w:tcW w:w="2400"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Belarus</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Kyrgyzstan</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Turkmenistan</w:t>
                  </w:r>
                </w:p>
              </w:tc>
              <w:tc>
                <w:tcPr>
                  <w:tcW w:w="2401" w:type="dxa"/>
                  <w:shd w:val="clear" w:color="auto" w:fill="auto"/>
                </w:tcPr>
                <w:p w:rsidR="00F82BB3" w:rsidRPr="005D09A8" w:rsidRDefault="00F82BB3" w:rsidP="00CD7FEC">
                  <w:pPr>
                    <w:tabs>
                      <w:tab w:val="num" w:pos="0"/>
                    </w:tabs>
                    <w:spacing w:after="0" w:line="240" w:lineRule="auto"/>
                    <w:ind w:left="142"/>
                    <w:rPr>
                      <w:rFonts w:ascii="Times New Roman" w:eastAsia="Times New Roman" w:hAnsi="Times New Roman" w:cs="Times New Roman"/>
                      <w:sz w:val="18"/>
                      <w:szCs w:val="18"/>
                      <w:lang w:val="vi-VN" w:eastAsia="ru-RU"/>
                    </w:rPr>
                  </w:pPr>
                </w:p>
              </w:tc>
            </w:tr>
          </w:tbl>
          <w:p w:rsidR="00F82BB3" w:rsidRPr="005D09A8" w:rsidRDefault="00F82BB3" w:rsidP="00CD7FEC">
            <w:pPr>
              <w:spacing w:after="0" w:line="240" w:lineRule="auto"/>
              <w:ind w:left="142"/>
              <w:rPr>
                <w:rFonts w:ascii="Times New Roman" w:eastAsia="Times New Roman" w:hAnsi="Times New Roman" w:cs="Times New Roman"/>
                <w:sz w:val="18"/>
                <w:szCs w:val="18"/>
                <w:lang w:val="vi-VN" w:eastAsia="ru-RU"/>
              </w:rPr>
            </w:pPr>
          </w:p>
        </w:tc>
      </w:tr>
    </w:tbl>
    <w:p w:rsidR="007B51E5" w:rsidRPr="009041D7" w:rsidRDefault="007B51E5" w:rsidP="00F82BB3">
      <w:pPr>
        <w:spacing w:after="0" w:line="240" w:lineRule="auto"/>
        <w:ind w:left="142"/>
        <w:jc w:val="both"/>
        <w:rPr>
          <w:rFonts w:ascii="Times New Roman" w:eastAsia="Times New Roman" w:hAnsi="Times New Roman" w:cs="Times New Roman"/>
          <w:sz w:val="16"/>
          <w:szCs w:val="16"/>
          <w:lang w:eastAsia="ru-RU"/>
        </w:rPr>
      </w:pPr>
    </w:p>
    <w:p w:rsidR="007B51E5" w:rsidRPr="009041D7" w:rsidRDefault="007B51E5" w:rsidP="007B51E5">
      <w:pPr>
        <w:spacing w:after="0" w:line="240" w:lineRule="auto"/>
        <w:jc w:val="both"/>
        <w:rPr>
          <w:rFonts w:ascii="Times New Roman" w:eastAsia="Times New Roman" w:hAnsi="Times New Roman" w:cs="Times New Roman"/>
          <w:sz w:val="16"/>
          <w:szCs w:val="16"/>
          <w:lang w:eastAsia="ru-RU"/>
        </w:rPr>
      </w:pPr>
    </w:p>
    <w:p w:rsidR="007B51E5" w:rsidRPr="009041D7" w:rsidRDefault="007B51E5" w:rsidP="007B51E5">
      <w:pPr>
        <w:spacing w:after="0" w:line="240" w:lineRule="auto"/>
        <w:jc w:val="both"/>
        <w:rPr>
          <w:rFonts w:ascii="Times New Roman" w:eastAsia="Times New Roman" w:hAnsi="Times New Roman" w:cs="Times New Roman"/>
          <w:sz w:val="16"/>
          <w:szCs w:val="16"/>
          <w:lang w:eastAsia="ru-RU"/>
        </w:rPr>
      </w:pPr>
    </w:p>
    <w:p w:rsidR="007B51E5" w:rsidRPr="009041D7" w:rsidRDefault="007B51E5" w:rsidP="007B51E5">
      <w:pPr>
        <w:spacing w:after="0" w:line="240" w:lineRule="auto"/>
        <w:jc w:val="both"/>
        <w:rPr>
          <w:rFonts w:ascii="Times New Roman" w:eastAsia="Times New Roman" w:hAnsi="Times New Roman" w:cs="Times New Roman"/>
          <w:sz w:val="16"/>
          <w:szCs w:val="16"/>
          <w:lang w:eastAsia="ru-RU"/>
        </w:rPr>
      </w:pPr>
    </w:p>
    <w:p w:rsidR="007B51E5" w:rsidRPr="009041D7" w:rsidRDefault="007B51E5" w:rsidP="007B51E5">
      <w:pPr>
        <w:spacing w:after="0" w:line="240" w:lineRule="auto"/>
        <w:jc w:val="both"/>
        <w:rPr>
          <w:rFonts w:ascii="Times New Roman" w:eastAsia="Times New Roman" w:hAnsi="Times New Roman" w:cs="Times New Roman"/>
          <w:sz w:val="16"/>
          <w:szCs w:val="16"/>
          <w:lang w:eastAsia="ru-RU"/>
        </w:rPr>
      </w:pPr>
    </w:p>
    <w:p w:rsidR="007B51E5" w:rsidRPr="009041D7" w:rsidRDefault="007B51E5" w:rsidP="007B51E5">
      <w:pPr>
        <w:spacing w:after="0" w:line="240" w:lineRule="auto"/>
        <w:jc w:val="both"/>
        <w:rPr>
          <w:rFonts w:ascii="Times New Roman" w:eastAsia="Times New Roman" w:hAnsi="Times New Roman" w:cs="Times New Roman"/>
          <w:sz w:val="16"/>
          <w:szCs w:val="16"/>
          <w:lang w:eastAsia="ru-RU"/>
        </w:rPr>
      </w:pPr>
    </w:p>
    <w:p w:rsidR="007B51E5" w:rsidRPr="009041D7" w:rsidRDefault="007B51E5" w:rsidP="007B51E5">
      <w:pPr>
        <w:spacing w:after="0" w:line="240" w:lineRule="auto"/>
        <w:jc w:val="both"/>
        <w:rPr>
          <w:rFonts w:ascii="Times New Roman" w:eastAsia="Times New Roman" w:hAnsi="Times New Roman" w:cs="Times New Roman"/>
          <w:sz w:val="16"/>
          <w:szCs w:val="16"/>
          <w:lang w:eastAsia="ru-RU"/>
        </w:rPr>
      </w:pPr>
    </w:p>
    <w:p w:rsidR="005C77D9" w:rsidRDefault="005C77D9" w:rsidP="00E45184">
      <w:pPr>
        <w:spacing w:after="0" w:line="240" w:lineRule="auto"/>
        <w:jc w:val="right"/>
        <w:rPr>
          <w:rFonts w:ascii="Times New Roman" w:eastAsia="Times New Roman" w:hAnsi="Times New Roman" w:cs="Times New Roman"/>
          <w:sz w:val="20"/>
          <w:szCs w:val="16"/>
          <w:lang w:val="vi-VN" w:eastAsia="ru-RU"/>
        </w:rPr>
      </w:pPr>
    </w:p>
    <w:p w:rsidR="005C77D9" w:rsidRDefault="005C77D9" w:rsidP="00E45184">
      <w:pPr>
        <w:spacing w:after="0" w:line="240" w:lineRule="auto"/>
        <w:jc w:val="right"/>
        <w:rPr>
          <w:rFonts w:ascii="Times New Roman" w:eastAsia="Times New Roman" w:hAnsi="Times New Roman" w:cs="Times New Roman"/>
          <w:sz w:val="20"/>
          <w:szCs w:val="16"/>
          <w:lang w:val="vi-VN" w:eastAsia="ru-RU"/>
        </w:rPr>
      </w:pPr>
    </w:p>
    <w:p w:rsidR="00E45184" w:rsidRPr="00C17A00" w:rsidRDefault="00E45184" w:rsidP="00E45184">
      <w:pPr>
        <w:spacing w:after="0" w:line="240" w:lineRule="auto"/>
        <w:jc w:val="right"/>
        <w:rPr>
          <w:rFonts w:ascii="Times New Roman" w:eastAsia="Times New Roman" w:hAnsi="Times New Roman" w:cs="Times New Roman"/>
          <w:sz w:val="20"/>
          <w:szCs w:val="16"/>
          <w:lang w:val="vi-VN" w:eastAsia="ru-RU"/>
        </w:rPr>
      </w:pPr>
      <w:r w:rsidRPr="00C17A00">
        <w:rPr>
          <w:rFonts w:ascii="Times New Roman" w:eastAsia="Times New Roman" w:hAnsi="Times New Roman" w:cs="Times New Roman"/>
          <w:sz w:val="20"/>
          <w:szCs w:val="16"/>
          <w:lang w:val="vi-VN" w:eastAsia="ru-RU"/>
        </w:rPr>
        <w:t xml:space="preserve">Phụ lục số </w:t>
      </w:r>
      <w:r>
        <w:rPr>
          <w:rFonts w:ascii="Times New Roman" w:eastAsia="Times New Roman" w:hAnsi="Times New Roman" w:cs="Times New Roman"/>
          <w:sz w:val="20"/>
          <w:szCs w:val="16"/>
          <w:lang w:val="vi-VN" w:eastAsia="ru-RU"/>
        </w:rPr>
        <w:t>3</w:t>
      </w:r>
    </w:p>
    <w:p w:rsidR="00E45184" w:rsidRPr="00C17A00" w:rsidRDefault="00E45184" w:rsidP="00E45184">
      <w:pPr>
        <w:spacing w:after="0" w:line="240" w:lineRule="auto"/>
        <w:jc w:val="right"/>
        <w:rPr>
          <w:rFonts w:ascii="Times New Roman" w:eastAsia="Times New Roman" w:hAnsi="Times New Roman" w:cs="Times New Roman"/>
          <w:sz w:val="20"/>
          <w:szCs w:val="16"/>
          <w:lang w:val="vi-VN" w:eastAsia="ru-RU"/>
        </w:rPr>
      </w:pPr>
      <w:r w:rsidRPr="00C17A00">
        <w:rPr>
          <w:rFonts w:ascii="Times New Roman" w:eastAsia="Times New Roman" w:hAnsi="Times New Roman" w:cs="Times New Roman"/>
          <w:bCs/>
          <w:sz w:val="20"/>
          <w:szCs w:val="16"/>
          <w:lang w:val="vi-VN" w:eastAsia="ru-RU"/>
        </w:rPr>
        <w:t>của Chỉ dẫn được phê duyệt bởi Lệnh từ 30.09.2016.</w:t>
      </w:r>
      <w:r w:rsidRPr="00C17A00">
        <w:rPr>
          <w:rFonts w:ascii="Times New Roman" w:eastAsia="Times New Roman" w:hAnsi="Times New Roman" w:cs="Times New Roman"/>
          <w:sz w:val="20"/>
          <w:szCs w:val="16"/>
          <w:lang w:val="vi-VN" w:eastAsia="ru-RU"/>
        </w:rPr>
        <w:t xml:space="preserve"> № 278</w:t>
      </w:r>
    </w:p>
    <w:p w:rsidR="00E45184" w:rsidRDefault="00E45184" w:rsidP="00CD7FEC">
      <w:pPr>
        <w:spacing w:after="0" w:line="240" w:lineRule="auto"/>
        <w:jc w:val="center"/>
        <w:rPr>
          <w:rFonts w:ascii="Times New Roman" w:eastAsia="Times New Roman" w:hAnsi="Times New Roman" w:cs="Times New Roman"/>
          <w:b/>
          <w:bCs/>
          <w:sz w:val="16"/>
          <w:szCs w:val="16"/>
          <w:lang w:val="vi-VN" w:eastAsia="ru-RU"/>
        </w:rPr>
      </w:pPr>
    </w:p>
    <w:p w:rsidR="00E45184" w:rsidRPr="00C815C6" w:rsidRDefault="00E45184" w:rsidP="00CD7FEC">
      <w:pPr>
        <w:spacing w:after="0" w:line="240" w:lineRule="auto"/>
        <w:jc w:val="center"/>
        <w:rPr>
          <w:rFonts w:ascii="Times New Roman" w:eastAsia="Times New Roman" w:hAnsi="Times New Roman" w:cs="Times New Roman"/>
          <w:b/>
          <w:bCs/>
          <w:color w:val="C00000"/>
          <w:sz w:val="20"/>
          <w:szCs w:val="20"/>
          <w:lang w:val="vi-VN" w:eastAsia="ru-RU"/>
        </w:rPr>
      </w:pPr>
      <w:r w:rsidRPr="00C815C6">
        <w:rPr>
          <w:rFonts w:ascii="Times New Roman" w:eastAsia="Times New Roman" w:hAnsi="Times New Roman" w:cs="Times New Roman"/>
          <w:b/>
          <w:bCs/>
          <w:color w:val="C00000"/>
          <w:sz w:val="20"/>
          <w:szCs w:val="20"/>
          <w:lang w:val="vi-VN" w:eastAsia="ru-RU"/>
        </w:rPr>
        <w:t>Danh sách các giấy tờ cần thiết để mở tài khoản đối với doanh nghiệp không cứ trú tại Liên bang Nga</w:t>
      </w:r>
    </w:p>
    <w:p w:rsidR="005C77D9" w:rsidRPr="00C815C6" w:rsidRDefault="00E45184" w:rsidP="005C77D9">
      <w:pPr>
        <w:spacing w:after="0" w:line="240" w:lineRule="auto"/>
        <w:jc w:val="center"/>
        <w:rPr>
          <w:rFonts w:ascii="Times New Roman" w:eastAsia="Times New Roman" w:hAnsi="Times New Roman" w:cs="Times New Roman"/>
          <w:b/>
          <w:bCs/>
          <w:color w:val="C00000"/>
          <w:sz w:val="20"/>
          <w:szCs w:val="20"/>
          <w:lang w:val="vi-VN" w:eastAsia="ru-RU"/>
        </w:rPr>
      </w:pPr>
      <w:r w:rsidRPr="00C815C6">
        <w:rPr>
          <w:rFonts w:ascii="Times New Roman" w:eastAsia="Times New Roman" w:hAnsi="Times New Roman" w:cs="Times New Roman"/>
          <w:b/>
          <w:bCs/>
          <w:color w:val="C00000"/>
          <w:sz w:val="20"/>
          <w:szCs w:val="20"/>
          <w:lang w:val="vi-VN" w:eastAsia="ru-RU"/>
        </w:rPr>
        <w:t>nhưng có chi nhánh hoặc văn phòng đại diện tại Liên bang Nga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4523"/>
      </w:tblGrid>
      <w:tr w:rsidR="00E45184" w:rsidRPr="00C815C6" w:rsidTr="00E245B6">
        <w:trPr>
          <w:jc w:val="center"/>
        </w:trPr>
        <w:tc>
          <w:tcPr>
            <w:tcW w:w="5311" w:type="dxa"/>
          </w:tcPr>
          <w:p w:rsidR="00E45184" w:rsidRPr="00CE7A42" w:rsidRDefault="00E45184" w:rsidP="00E45184">
            <w:pPr>
              <w:spacing w:after="0" w:line="240" w:lineRule="auto"/>
              <w:jc w:val="center"/>
              <w:rPr>
                <w:rFonts w:ascii="Times New Roman" w:eastAsia="Times New Roman" w:hAnsi="Times New Roman" w:cs="Times New Roman"/>
                <w:color w:val="000000"/>
                <w:sz w:val="16"/>
                <w:szCs w:val="16"/>
                <w:lang w:val="vi-VN" w:eastAsia="ru-RU"/>
              </w:rPr>
            </w:pPr>
            <w:r w:rsidRPr="00CE7A42">
              <w:rPr>
                <w:rFonts w:ascii="Times New Roman" w:eastAsia="Times New Roman" w:hAnsi="Times New Roman" w:cs="Times New Roman"/>
                <w:b/>
                <w:sz w:val="16"/>
                <w:szCs w:val="16"/>
                <w:lang w:val="vi-VN" w:eastAsia="ru-RU"/>
              </w:rPr>
              <w:t>Tên giấy tờ</w:t>
            </w:r>
          </w:p>
        </w:tc>
        <w:tc>
          <w:tcPr>
            <w:tcW w:w="4523" w:type="dxa"/>
            <w:vAlign w:val="center"/>
          </w:tcPr>
          <w:p w:rsidR="00E45184" w:rsidRPr="00CE7A42" w:rsidRDefault="00E45184" w:rsidP="00E45184">
            <w:pPr>
              <w:tabs>
                <w:tab w:val="num" w:pos="0"/>
              </w:tabs>
              <w:spacing w:after="0" w:line="240" w:lineRule="auto"/>
              <w:jc w:val="center"/>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b/>
                <w:sz w:val="16"/>
                <w:szCs w:val="16"/>
                <w:lang w:val="vi-VN" w:eastAsia="ru-RU"/>
              </w:rPr>
              <w:t>Chú thích và yêu cầu</w:t>
            </w:r>
          </w:p>
        </w:tc>
      </w:tr>
      <w:tr w:rsidR="00E25829" w:rsidRPr="00C815C6" w:rsidTr="00030853">
        <w:trPr>
          <w:trHeight w:val="1118"/>
          <w:jc w:val="center"/>
        </w:trPr>
        <w:tc>
          <w:tcPr>
            <w:tcW w:w="5311" w:type="dxa"/>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1. Những giấy tờ sau đây cần được hợp pháp hóa</w:t>
            </w:r>
            <w:r w:rsidRPr="009041D7">
              <w:rPr>
                <w:rFonts w:ascii="Times New Roman" w:eastAsia="Times New Roman" w:hAnsi="Times New Roman" w:cs="Times New Roman"/>
                <w:color w:val="000000"/>
                <w:sz w:val="16"/>
                <w:szCs w:val="16"/>
                <w:vertAlign w:val="superscript"/>
                <w:lang w:eastAsia="ru-RU"/>
              </w:rPr>
              <w:footnoteReference w:id="8"/>
            </w:r>
            <w:r w:rsidRPr="00C815C6">
              <w:rPr>
                <w:rFonts w:ascii="Times New Roman" w:eastAsia="Times New Roman" w:hAnsi="Times New Roman" w:cs="Times New Roman"/>
                <w:color w:val="000000"/>
                <w:sz w:val="16"/>
                <w:szCs w:val="16"/>
                <w:lang w:val="vi-VN" w:eastAsia="ru-RU"/>
              </w:rPr>
              <w:t xml:space="preserve"> tại Đại sứ quán (Phòng lãnh sự) của Liên bang Nga ở nước ngoài hoặc có Apostille (kèm bản dịch công chứng sang tiếng Nga):</w:t>
            </w:r>
          </w:p>
          <w:p w:rsidR="00E25829" w:rsidRPr="00CE7A42" w:rsidRDefault="00E25829" w:rsidP="00E25829">
            <w:pPr>
              <w:numPr>
                <w:ilvl w:val="0"/>
                <w:numId w:val="12"/>
              </w:numPr>
              <w:spacing w:after="0" w:line="240" w:lineRule="auto"/>
              <w:jc w:val="both"/>
              <w:rPr>
                <w:rFonts w:ascii="Times New Roman" w:eastAsia="Times New Roman" w:hAnsi="Times New Roman" w:cs="Times New Roman"/>
                <w:sz w:val="16"/>
                <w:szCs w:val="16"/>
                <w:lang w:val="vi-VN" w:eastAsia="ru-RU"/>
              </w:rPr>
            </w:pPr>
            <w:r>
              <w:rPr>
                <w:rFonts w:ascii="Times New Roman" w:eastAsia="Times New Roman" w:hAnsi="Times New Roman" w:cs="Times New Roman"/>
                <w:color w:val="000000"/>
                <w:sz w:val="16"/>
                <w:szCs w:val="16"/>
                <w:lang w:val="en-US" w:eastAsia="ru-RU"/>
              </w:rPr>
              <w:t>Giấy tờ thành lập</w:t>
            </w:r>
            <w:r w:rsidRPr="009041D7">
              <w:rPr>
                <w:rFonts w:ascii="Times New Roman" w:eastAsia="Times New Roman" w:hAnsi="Times New Roman" w:cs="Times New Roman"/>
                <w:color w:val="000000"/>
                <w:sz w:val="16"/>
                <w:szCs w:val="16"/>
                <w:vertAlign w:val="superscript"/>
                <w:lang w:eastAsia="ru-RU"/>
              </w:rPr>
              <w:footnoteReference w:id="9"/>
            </w:r>
            <w:r w:rsidRPr="00C815C6">
              <w:rPr>
                <w:rFonts w:ascii="Times New Roman" w:eastAsia="Times New Roman" w:hAnsi="Times New Roman" w:cs="Times New Roman"/>
                <w:color w:val="000000"/>
                <w:sz w:val="16"/>
                <w:szCs w:val="16"/>
                <w:lang w:val="en-US" w:eastAsia="ru-RU"/>
              </w:rPr>
              <w:t xml:space="preserve">: </w:t>
            </w:r>
            <w:r w:rsidRPr="00CE7A42">
              <w:rPr>
                <w:rFonts w:ascii="Times New Roman" w:eastAsia="Times New Roman" w:hAnsi="Times New Roman" w:cs="Times New Roman"/>
                <w:color w:val="000000"/>
                <w:sz w:val="16"/>
                <w:szCs w:val="16"/>
                <w:lang w:val="vi-VN" w:eastAsia="ru-RU"/>
              </w:rPr>
              <w:t>Điều lệ hoặc giấy tờ tương tự</w:t>
            </w:r>
            <w:r w:rsidRPr="00CE7A42">
              <w:rPr>
                <w:rFonts w:ascii="Times New Roman" w:eastAsia="Times New Roman" w:hAnsi="Times New Roman" w:cs="Times New Roman"/>
                <w:sz w:val="16"/>
                <w:szCs w:val="16"/>
                <w:lang w:val="vi-VN" w:eastAsia="ru-RU"/>
              </w:rPr>
              <w:t xml:space="preserve"> (Articles of </w:t>
            </w:r>
            <w:r>
              <w:rPr>
                <w:rFonts w:ascii="Times New Roman" w:eastAsia="Times New Roman" w:hAnsi="Times New Roman" w:cs="Times New Roman"/>
                <w:sz w:val="16"/>
                <w:szCs w:val="16"/>
                <w:lang w:val="vi-VN" w:eastAsia="ru-RU"/>
              </w:rPr>
              <w:t>Association),</w:t>
            </w:r>
          </w:p>
          <w:p w:rsidR="00E25829" w:rsidRPr="00C815C6" w:rsidRDefault="00E25829" w:rsidP="00E25829">
            <w:pPr>
              <w:numPr>
                <w:ilvl w:val="0"/>
                <w:numId w:val="4"/>
              </w:numPr>
              <w:tabs>
                <w:tab w:val="clear" w:pos="1080"/>
                <w:tab w:val="num" w:pos="1060"/>
              </w:tabs>
              <w:spacing w:after="0" w:line="240" w:lineRule="auto"/>
              <w:ind w:hanging="900"/>
              <w:rPr>
                <w:rFonts w:ascii="Times New Roman" w:eastAsia="Times New Roman" w:hAnsi="Times New Roman" w:cs="Times New Roman"/>
                <w:color w:val="000000"/>
                <w:sz w:val="16"/>
                <w:szCs w:val="16"/>
                <w:lang w:val="vi-VN" w:eastAsia="ru-RU"/>
              </w:rPr>
            </w:pPr>
            <w:r w:rsidRPr="00CE7A42">
              <w:rPr>
                <w:rFonts w:ascii="Times New Roman" w:eastAsia="Times New Roman" w:hAnsi="Times New Roman" w:cs="Times New Roman"/>
                <w:color w:val="000000"/>
                <w:sz w:val="16"/>
                <w:szCs w:val="16"/>
                <w:lang w:val="vi-VN" w:eastAsia="ru-RU"/>
              </w:rPr>
              <w:t xml:space="preserve">các giấy tờ khác xác định tư cách pháp lý không cư trú, phù hợp với pháp luật của nước </w:t>
            </w:r>
            <w:r>
              <w:rPr>
                <w:rFonts w:ascii="Times New Roman" w:eastAsia="Times New Roman" w:hAnsi="Times New Roman" w:cs="Times New Roman"/>
                <w:color w:val="000000"/>
                <w:sz w:val="16"/>
                <w:szCs w:val="16"/>
                <w:lang w:val="vi-VN" w:eastAsia="ru-RU"/>
              </w:rPr>
              <w:t>sở tại,</w:t>
            </w:r>
          </w:p>
          <w:p w:rsidR="00E25829" w:rsidRPr="00C815C6" w:rsidRDefault="00E25829" w:rsidP="00E25829">
            <w:pPr>
              <w:numPr>
                <w:ilvl w:val="0"/>
                <w:numId w:val="4"/>
              </w:numPr>
              <w:spacing w:after="0" w:line="240" w:lineRule="auto"/>
              <w:ind w:hanging="900"/>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 xml:space="preserve">Giấy từ </w:t>
            </w:r>
            <w:r w:rsidRPr="00CE7A42">
              <w:rPr>
                <w:rFonts w:ascii="Times New Roman" w:eastAsia="Times New Roman" w:hAnsi="Times New Roman" w:cs="Times New Roman"/>
                <w:color w:val="000000"/>
                <w:sz w:val="16"/>
                <w:szCs w:val="16"/>
                <w:lang w:val="vi-VN" w:eastAsia="ru-RU"/>
              </w:rPr>
              <w:t>Sổ đăng ký kinh doanh</w:t>
            </w:r>
            <w:r w:rsidRPr="00C815C6">
              <w:rPr>
                <w:rFonts w:ascii="Times New Roman" w:eastAsia="Times New Roman" w:hAnsi="Times New Roman" w:cs="Times New Roman"/>
                <w:color w:val="000000"/>
                <w:sz w:val="16"/>
                <w:szCs w:val="16"/>
                <w:vertAlign w:val="superscript"/>
                <w:lang w:val="vi-VN" w:eastAsia="ru-RU"/>
              </w:rPr>
              <w:t xml:space="preserve"> </w:t>
            </w:r>
            <w:r w:rsidRPr="009041D7">
              <w:rPr>
                <w:rFonts w:ascii="Times New Roman" w:eastAsia="Times New Roman" w:hAnsi="Times New Roman" w:cs="Times New Roman"/>
                <w:color w:val="000000"/>
                <w:sz w:val="16"/>
                <w:szCs w:val="16"/>
                <w:vertAlign w:val="superscript"/>
                <w:lang w:eastAsia="ru-RU"/>
              </w:rPr>
              <w:footnoteReference w:id="10"/>
            </w:r>
            <w:r w:rsidRPr="00C815C6">
              <w:rPr>
                <w:rFonts w:ascii="Times New Roman" w:eastAsia="Times New Roman" w:hAnsi="Times New Roman" w:cs="Times New Roman"/>
                <w:color w:val="000000"/>
                <w:sz w:val="16"/>
                <w:szCs w:val="16"/>
                <w:lang w:val="vi-VN" w:eastAsia="ru-RU"/>
              </w:rPr>
              <w:t>.</w:t>
            </w:r>
          </w:p>
          <w:p w:rsidR="00E25829" w:rsidRPr="00C815C6" w:rsidRDefault="00E25829" w:rsidP="00E25829">
            <w:pPr>
              <w:numPr>
                <w:ilvl w:val="0"/>
                <w:numId w:val="4"/>
              </w:numPr>
              <w:spacing w:after="0" w:line="240" w:lineRule="auto"/>
              <w:ind w:hanging="900"/>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color w:val="000000"/>
                <w:sz w:val="16"/>
                <w:szCs w:val="16"/>
                <w:lang w:val="vi-VN" w:eastAsia="ru-RU"/>
              </w:rPr>
              <w:t>Quy định về chi nhánh (văn phòng đại diện).</w:t>
            </w:r>
          </w:p>
        </w:tc>
        <w:tc>
          <w:tcPr>
            <w:tcW w:w="4523" w:type="dxa"/>
            <w:vAlign w:val="center"/>
          </w:tcPr>
          <w:p w:rsidR="00E25829" w:rsidRPr="00C815C6" w:rsidRDefault="00E25829" w:rsidP="00E25829">
            <w:pPr>
              <w:tabs>
                <w:tab w:val="num" w:pos="0"/>
              </w:tabs>
              <w:spacing w:after="0" w:line="240" w:lineRule="auto"/>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Giấy tờ được nộp bằng bản</w:t>
            </w:r>
            <w:r>
              <w:rPr>
                <w:rFonts w:ascii="Times New Roman" w:eastAsia="Times New Roman" w:hAnsi="Times New Roman" w:cs="Times New Roman"/>
                <w:sz w:val="16"/>
                <w:szCs w:val="16"/>
                <w:lang w:val="vi-VN" w:eastAsia="ru-RU"/>
              </w:rPr>
              <w:t xml:space="preserve"> sao công chứng</w:t>
            </w:r>
            <w:r w:rsidRPr="009041D7">
              <w:rPr>
                <w:rFonts w:ascii="Times New Roman" w:eastAsia="Times New Roman" w:hAnsi="Times New Roman" w:cs="Times New Roman"/>
                <w:sz w:val="16"/>
                <w:szCs w:val="16"/>
                <w:vertAlign w:val="superscript"/>
                <w:lang w:eastAsia="ru-RU"/>
              </w:rPr>
              <w:footnoteReference w:id="11"/>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Apostille được cấp bởi cơ quan Nhà nước có thẩm quyền đã l</w:t>
            </w:r>
            <w:r>
              <w:rPr>
                <w:rFonts w:ascii="Times New Roman" w:eastAsia="Times New Roman" w:hAnsi="Times New Roman" w:cs="Times New Roman"/>
                <w:sz w:val="16"/>
                <w:szCs w:val="16"/>
                <w:lang w:val="vi-VN" w:eastAsia="ru-RU"/>
              </w:rPr>
              <w:t>àm hoặc hợp pháp hóa giấy tờ đó</w:t>
            </w:r>
            <w:r w:rsidRPr="00C815C6">
              <w:rPr>
                <w:rFonts w:ascii="Times New Roman" w:eastAsia="Times New Roman" w:hAnsi="Times New Roman" w:cs="Times New Roman"/>
                <w:sz w:val="16"/>
                <w:szCs w:val="16"/>
                <w:lang w:val="vi-VN" w:eastAsia="ru-RU"/>
              </w:rPr>
              <w:t>.</w:t>
            </w:r>
          </w:p>
        </w:tc>
      </w:tr>
      <w:tr w:rsidR="00E25829" w:rsidRPr="00C815C6" w:rsidTr="00030853">
        <w:trPr>
          <w:jc w:val="center"/>
        </w:trPr>
        <w:tc>
          <w:tcPr>
            <w:tcW w:w="5311" w:type="dxa"/>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 xml:space="preserve">2. </w:t>
            </w:r>
            <w:r w:rsidRPr="00C815C6">
              <w:rPr>
                <w:rFonts w:ascii="Times New Roman" w:eastAsia="Times New Roman" w:hAnsi="Times New Roman" w:cs="Times New Roman"/>
                <w:b/>
                <w:color w:val="000000"/>
                <w:sz w:val="16"/>
                <w:szCs w:val="16"/>
                <w:lang w:val="vi-VN" w:eastAsia="ru-RU"/>
              </w:rPr>
              <w:t>Giấy phép mở văn phòng đại diện trên lãnh thổ Liên bang Nga</w:t>
            </w:r>
          </w:p>
        </w:tc>
        <w:tc>
          <w:tcPr>
            <w:tcW w:w="4523" w:type="dxa"/>
            <w:vMerge w:val="restart"/>
            <w:vAlign w:val="center"/>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tờ được nộp bằng bản sao được chứng nhận bởi:</w:t>
            </w:r>
          </w:p>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a)</w:t>
            </w:r>
            <w:r w:rsidRPr="00C815C6">
              <w:rPr>
                <w:rFonts w:ascii="Times New Roman" w:eastAsia="Times New Roman" w:hAnsi="Times New Roman" w:cs="Times New Roman"/>
                <w:color w:val="000000"/>
                <w:sz w:val="16"/>
                <w:szCs w:val="16"/>
                <w:lang w:val="vi-VN" w:eastAsia="ru-RU"/>
              </w:rPr>
              <w:tab/>
              <w:t>phòng công chứng;</w:t>
            </w:r>
          </w:p>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b)</w:t>
            </w:r>
            <w:r w:rsidRPr="00C815C6">
              <w:rPr>
                <w:rFonts w:ascii="Times New Roman" w:eastAsia="Times New Roman" w:hAnsi="Times New Roman" w:cs="Times New Roman"/>
                <w:color w:val="000000"/>
                <w:sz w:val="16"/>
                <w:szCs w:val="16"/>
                <w:lang w:val="vi-VN" w:eastAsia="ru-RU"/>
              </w:rPr>
              <w:tab/>
              <w:t>nhân viên của Ngân hàng khi trình bản gốc.</w:t>
            </w:r>
          </w:p>
        </w:tc>
      </w:tr>
      <w:tr w:rsidR="00E25829" w:rsidRPr="00C815C6" w:rsidTr="00030853">
        <w:trPr>
          <w:jc w:val="center"/>
        </w:trPr>
        <w:tc>
          <w:tcPr>
            <w:tcW w:w="5311" w:type="dxa"/>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 xml:space="preserve">3. </w:t>
            </w:r>
            <w:r w:rsidRPr="00C815C6">
              <w:rPr>
                <w:rFonts w:ascii="Times New Roman" w:eastAsia="Times New Roman" w:hAnsi="Times New Roman" w:cs="Times New Roman"/>
                <w:b/>
                <w:color w:val="000000"/>
                <w:sz w:val="16"/>
                <w:szCs w:val="16"/>
                <w:lang w:val="vi-VN" w:eastAsia="ru-RU"/>
              </w:rPr>
              <w:t>Giấy chứng nhận văn phòng đại diện đã có tên trong Sổ đăng ký Nhà nước</w:t>
            </w:r>
          </w:p>
        </w:tc>
        <w:tc>
          <w:tcPr>
            <w:tcW w:w="4523" w:type="dxa"/>
            <w:vMerge/>
            <w:vAlign w:val="center"/>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p>
        </w:tc>
      </w:tr>
      <w:tr w:rsidR="00E25829" w:rsidRPr="00C815C6" w:rsidTr="00030853">
        <w:trPr>
          <w:jc w:val="center"/>
        </w:trPr>
        <w:tc>
          <w:tcPr>
            <w:tcW w:w="5311" w:type="dxa"/>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4</w:t>
            </w:r>
            <w:r w:rsidRPr="00C815C6">
              <w:rPr>
                <w:rFonts w:ascii="Times New Roman" w:eastAsia="Times New Roman" w:hAnsi="Times New Roman" w:cs="Times New Roman"/>
                <w:b/>
                <w:color w:val="000000"/>
                <w:sz w:val="16"/>
                <w:szCs w:val="16"/>
                <w:lang w:val="vi-VN" w:eastAsia="ru-RU"/>
              </w:rPr>
              <w:t>. Giấy chứng nhận kiểm định chất lượng</w:t>
            </w:r>
            <w:r w:rsidRPr="00C815C6">
              <w:rPr>
                <w:rFonts w:ascii="Times New Roman" w:eastAsia="Times New Roman" w:hAnsi="Times New Roman" w:cs="Times New Roman"/>
                <w:color w:val="000000"/>
                <w:sz w:val="16"/>
                <w:szCs w:val="16"/>
                <w:lang w:val="vi-VN" w:eastAsia="ru-RU"/>
              </w:rPr>
              <w:t xml:space="preserve"> và đã đăng ký trong Sổ đăng ký chi nhánh Nhà nước</w:t>
            </w:r>
          </w:p>
        </w:tc>
        <w:tc>
          <w:tcPr>
            <w:tcW w:w="4523" w:type="dxa"/>
            <w:vMerge/>
            <w:vAlign w:val="center"/>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p>
        </w:tc>
      </w:tr>
      <w:tr w:rsidR="00E25829" w:rsidRPr="00C815C6" w:rsidTr="00030853">
        <w:trPr>
          <w:jc w:val="center"/>
        </w:trPr>
        <w:tc>
          <w:tcPr>
            <w:tcW w:w="5311" w:type="dxa"/>
          </w:tcPr>
          <w:p w:rsidR="00E25829" w:rsidRPr="00CE7A42" w:rsidRDefault="00E25829" w:rsidP="00E25829">
            <w:pPr>
              <w:spacing w:after="0" w:line="240" w:lineRule="auto"/>
              <w:jc w:val="both"/>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 xml:space="preserve">5. </w:t>
            </w:r>
            <w:r w:rsidRPr="00CE7A42">
              <w:rPr>
                <w:rFonts w:ascii="Times New Roman" w:eastAsia="Times New Roman" w:hAnsi="Times New Roman" w:cs="Times New Roman"/>
                <w:b/>
                <w:color w:val="000000"/>
                <w:sz w:val="16"/>
                <w:szCs w:val="16"/>
                <w:lang w:val="vi-VN" w:eastAsia="ru-RU"/>
              </w:rPr>
              <w:t xml:space="preserve">Thẻ mẫu chữ ký của những người được ủy quyền quản lý tài khoản, </w:t>
            </w:r>
            <w:r w:rsidRPr="00CE7A42">
              <w:rPr>
                <w:rFonts w:ascii="Times New Roman" w:eastAsia="Times New Roman" w:hAnsi="Times New Roman" w:cs="Times New Roman"/>
                <w:color w:val="000000"/>
                <w:sz w:val="16"/>
                <w:szCs w:val="16"/>
                <w:lang w:val="vi-VN" w:eastAsia="ru-RU"/>
              </w:rPr>
              <w:t>nếu có (sau đây – thẻ)</w:t>
            </w:r>
          </w:p>
          <w:p w:rsidR="00E25829" w:rsidRPr="00C815C6" w:rsidRDefault="00E25829" w:rsidP="00E25829">
            <w:pPr>
              <w:spacing w:after="0" w:line="240" w:lineRule="auto"/>
              <w:rPr>
                <w:rFonts w:ascii="Times New Roman" w:eastAsia="Times New Roman" w:hAnsi="Times New Roman" w:cs="Times New Roman"/>
                <w:b/>
                <w:i/>
                <w:sz w:val="16"/>
                <w:szCs w:val="16"/>
                <w:lang w:val="vi-VN" w:eastAsia="ru-RU"/>
              </w:rPr>
            </w:pPr>
          </w:p>
        </w:tc>
        <w:tc>
          <w:tcPr>
            <w:tcW w:w="4523" w:type="dxa"/>
            <w:vAlign w:val="center"/>
          </w:tcPr>
          <w:p w:rsidR="00E25829" w:rsidRPr="000D6344" w:rsidRDefault="00E25829" w:rsidP="00E25829">
            <w:pPr>
              <w:spacing w:after="0" w:line="240" w:lineRule="auto"/>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Thẻ phải được chứng nhận công chứng (thời hạn không quá 30 ngày trước ngày nộp cho Ngân hàng) hoặc bởi nhân viên có thẩm quyền của Ngân hàng.</w:t>
            </w:r>
          </w:p>
        </w:tc>
      </w:tr>
      <w:tr w:rsidR="00E25829" w:rsidRPr="00C815C6" w:rsidTr="00030853">
        <w:trPr>
          <w:jc w:val="center"/>
        </w:trPr>
        <w:tc>
          <w:tcPr>
            <w:tcW w:w="5311" w:type="dxa"/>
          </w:tcPr>
          <w:p w:rsidR="00E25829" w:rsidRPr="00C815C6" w:rsidRDefault="00E25829" w:rsidP="00E25829">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color w:val="000000"/>
                <w:sz w:val="16"/>
                <w:szCs w:val="16"/>
                <w:lang w:val="vi-VN" w:eastAsia="ru-RU"/>
              </w:rPr>
              <w:t>6.</w:t>
            </w:r>
            <w:r w:rsidRPr="00CE7A42">
              <w:rPr>
                <w:rFonts w:ascii="Times New Roman" w:eastAsia="Times New Roman" w:hAnsi="Times New Roman" w:cs="Times New Roman"/>
                <w:b/>
                <w:color w:val="000000"/>
                <w:sz w:val="16"/>
                <w:szCs w:val="16"/>
                <w:lang w:val="vi-VN" w:eastAsia="ru-RU"/>
              </w:rPr>
              <w:t xml:space="preserve"> </w:t>
            </w:r>
            <w:r>
              <w:rPr>
                <w:rFonts w:ascii="Times New Roman" w:eastAsia="Times New Roman" w:hAnsi="Times New Roman" w:cs="Times New Roman"/>
                <w:b/>
                <w:color w:val="000000"/>
                <w:sz w:val="16"/>
                <w:szCs w:val="16"/>
                <w:lang w:val="vi-VN" w:eastAsia="ru-RU"/>
              </w:rPr>
              <w:t>Giấy chứng nhận</w:t>
            </w:r>
            <w:r w:rsidRPr="009041D7">
              <w:rPr>
                <w:rFonts w:ascii="Times New Roman" w:eastAsia="Times New Roman" w:hAnsi="Times New Roman" w:cs="Times New Roman"/>
                <w:b/>
                <w:color w:val="000000"/>
                <w:sz w:val="16"/>
                <w:szCs w:val="16"/>
                <w:vertAlign w:val="superscript"/>
                <w:lang w:eastAsia="ru-RU"/>
              </w:rPr>
              <w:footnoteReference w:id="12"/>
            </w:r>
            <w:r w:rsidRPr="00C815C6">
              <w:rPr>
                <w:rFonts w:ascii="Times New Roman" w:eastAsia="Times New Roman" w:hAnsi="Times New Roman" w:cs="Times New Roman"/>
                <w:b/>
                <w:color w:val="000000"/>
                <w:sz w:val="16"/>
                <w:szCs w:val="16"/>
                <w:lang w:val="vi-VN" w:eastAsia="ru-RU"/>
              </w:rPr>
              <w:t xml:space="preserve"> </w:t>
            </w:r>
            <w:r w:rsidRPr="00CE7A42">
              <w:rPr>
                <w:rFonts w:ascii="Times New Roman" w:eastAsia="Times New Roman" w:hAnsi="Times New Roman" w:cs="Times New Roman"/>
                <w:b/>
                <w:color w:val="000000"/>
                <w:sz w:val="16"/>
                <w:szCs w:val="16"/>
                <w:lang w:val="vi-VN" w:eastAsia="ru-RU"/>
              </w:rPr>
              <w:t>đăng ký thuế</w:t>
            </w:r>
          </w:p>
        </w:tc>
        <w:tc>
          <w:tcPr>
            <w:tcW w:w="4523" w:type="dxa"/>
            <w:vAlign w:val="center"/>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tờ được nộp bằng bản sao được chứng nhận bởi:</w:t>
            </w:r>
          </w:p>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a)</w:t>
            </w:r>
            <w:r w:rsidRPr="00C815C6">
              <w:rPr>
                <w:rFonts w:ascii="Times New Roman" w:eastAsia="Times New Roman" w:hAnsi="Times New Roman" w:cs="Times New Roman"/>
                <w:color w:val="000000"/>
                <w:sz w:val="16"/>
                <w:szCs w:val="16"/>
                <w:lang w:val="vi-VN" w:eastAsia="ru-RU"/>
              </w:rPr>
              <w:tab/>
              <w:t>phòng công chứng;</w:t>
            </w:r>
          </w:p>
          <w:p w:rsidR="00E25829" w:rsidRPr="00C815C6" w:rsidRDefault="00E25829" w:rsidP="00E25829">
            <w:pPr>
              <w:tabs>
                <w:tab w:val="num" w:pos="-180"/>
                <w:tab w:val="num" w:pos="0"/>
              </w:tabs>
              <w:spacing w:after="0" w:line="240" w:lineRule="auto"/>
              <w:rPr>
                <w:rFonts w:ascii="Times New Roman" w:eastAsia="Times New Roman" w:hAnsi="Times New Roman" w:cs="Times New Roman"/>
                <w:bCs/>
                <w:sz w:val="16"/>
                <w:szCs w:val="16"/>
                <w:lang w:val="vi-VN" w:eastAsia="ru-RU"/>
              </w:rPr>
            </w:pPr>
            <w:r w:rsidRPr="00C815C6">
              <w:rPr>
                <w:rFonts w:ascii="Times New Roman" w:eastAsia="Times New Roman" w:hAnsi="Times New Roman" w:cs="Times New Roman"/>
                <w:color w:val="000000"/>
                <w:sz w:val="16"/>
                <w:szCs w:val="16"/>
                <w:lang w:val="vi-VN" w:eastAsia="ru-RU"/>
              </w:rPr>
              <w:t>b)</w:t>
            </w:r>
            <w:r w:rsidRPr="00C815C6">
              <w:rPr>
                <w:rFonts w:ascii="Times New Roman" w:eastAsia="Times New Roman" w:hAnsi="Times New Roman" w:cs="Times New Roman"/>
                <w:color w:val="000000"/>
                <w:sz w:val="16"/>
                <w:szCs w:val="16"/>
                <w:lang w:val="vi-VN" w:eastAsia="ru-RU"/>
              </w:rPr>
              <w:tab/>
              <w:t>nhân viên của Ngân hàng khi trình bản gốc.</w:t>
            </w:r>
          </w:p>
        </w:tc>
      </w:tr>
      <w:tr w:rsidR="00E25829" w:rsidRPr="00C815C6" w:rsidTr="00030853">
        <w:trPr>
          <w:jc w:val="center"/>
        </w:trPr>
        <w:tc>
          <w:tcPr>
            <w:tcW w:w="5311" w:type="dxa"/>
          </w:tcPr>
          <w:p w:rsidR="00E25829" w:rsidRPr="00C815C6" w:rsidRDefault="00E25829" w:rsidP="00E25829">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sz w:val="16"/>
                <w:szCs w:val="16"/>
                <w:lang w:val="vi-VN" w:eastAsia="ru-RU"/>
              </w:rPr>
              <w:t xml:space="preserve">7. </w:t>
            </w:r>
            <w:r w:rsidRPr="00C815C6">
              <w:rPr>
                <w:rFonts w:ascii="Times New Roman" w:eastAsia="Times New Roman" w:hAnsi="Times New Roman" w:cs="Times New Roman"/>
                <w:b/>
                <w:sz w:val="16"/>
                <w:szCs w:val="16"/>
                <w:lang w:val="vi-VN" w:eastAsia="ru-RU"/>
              </w:rPr>
              <w:t>Giấy chứng nhận thẩm quyền của người ký hợp đồng và những người có tên trong thẻ</w:t>
            </w:r>
            <w:r w:rsidRPr="00C815C6">
              <w:rPr>
                <w:rFonts w:ascii="Times New Roman" w:eastAsia="Times New Roman" w:hAnsi="Times New Roman" w:cs="Times New Roman"/>
                <w:sz w:val="16"/>
                <w:szCs w:val="16"/>
                <w:lang w:val="vi-VN" w:eastAsia="ru-RU"/>
              </w:rPr>
              <w:t xml:space="preserve"> (Giấy ủy quyền, lệnh của người đứng đầu về việc bổ nhiệm những người có tên trong thẻ, v.v.).</w:t>
            </w:r>
          </w:p>
        </w:tc>
        <w:tc>
          <w:tcPr>
            <w:tcW w:w="4523" w:type="dxa"/>
            <w:tcBorders>
              <w:bottom w:val="single" w:sz="4" w:space="0" w:color="auto"/>
            </w:tcBorders>
            <w:vAlign w:val="center"/>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Nếu những người được ủy quyền là người nước ngoài, các giấy tờ chứng nhận quyền hạn của họ phải có Apostille hoặc dịch công chứng sang tiếng Nga.</w:t>
            </w:r>
          </w:p>
        </w:tc>
      </w:tr>
      <w:tr w:rsidR="00E25829" w:rsidRPr="00C815C6" w:rsidTr="00783380">
        <w:trPr>
          <w:jc w:val="center"/>
        </w:trPr>
        <w:tc>
          <w:tcPr>
            <w:tcW w:w="5311" w:type="dxa"/>
          </w:tcPr>
          <w:p w:rsidR="00E25829" w:rsidRPr="00C815C6" w:rsidRDefault="00E25829" w:rsidP="00E25829">
            <w:pPr>
              <w:spacing w:after="0" w:line="240" w:lineRule="auto"/>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 xml:space="preserve">8. </w:t>
            </w:r>
            <w:r w:rsidRPr="00C815C6">
              <w:rPr>
                <w:rFonts w:ascii="Times New Roman" w:eastAsia="Times New Roman" w:hAnsi="Times New Roman" w:cs="Times New Roman"/>
                <w:b/>
                <w:sz w:val="16"/>
                <w:szCs w:val="16"/>
                <w:lang w:val="vi-VN" w:eastAsia="ru-RU"/>
              </w:rPr>
              <w:t>Thư trách nhiệm</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hoặc không có trách nhiệm</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của doanh nghiệp</w:t>
            </w:r>
            <w:r w:rsidRPr="00CE7A42">
              <w:rPr>
                <w:rFonts w:ascii="Times New Roman" w:eastAsia="Times New Roman" w:hAnsi="Times New Roman" w:cs="Times New Roman"/>
                <w:sz w:val="16"/>
                <w:szCs w:val="16"/>
                <w:lang w:val="vi-VN" w:eastAsia="ru-RU"/>
              </w:rPr>
              <w:t xml:space="preserve"> không cư trú tại Nga, </w:t>
            </w:r>
            <w:r w:rsidRPr="00C815C6">
              <w:rPr>
                <w:rFonts w:ascii="Times New Roman" w:eastAsia="Times New Roman" w:hAnsi="Times New Roman" w:cs="Times New Roman"/>
                <w:sz w:val="16"/>
                <w:szCs w:val="16"/>
                <w:lang w:val="vi-VN" w:eastAsia="ru-RU"/>
              </w:rPr>
              <w:t>không phải là người nộp thuế của Nga</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về việc phải trình bày báo cáo tài chính với cơ quan Nhà nước có thẩm quyền (được ủy quyền) tại nơi đăng ký hoặc nơi hoạt động.</w:t>
            </w:r>
          </w:p>
        </w:tc>
        <w:tc>
          <w:tcPr>
            <w:tcW w:w="4523" w:type="dxa"/>
            <w:vAlign w:val="center"/>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này cần nộp bản gốc.</w:t>
            </w:r>
          </w:p>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Nếu thư được viết bằng tiếng nước ngoài, cần được dịch có công chứng sang tiếng Nga.</w:t>
            </w:r>
          </w:p>
        </w:tc>
      </w:tr>
      <w:tr w:rsidR="00E25829" w:rsidRPr="00C815C6" w:rsidTr="00743AEF">
        <w:trPr>
          <w:trHeight w:val="815"/>
          <w:jc w:val="center"/>
        </w:trPr>
        <w:tc>
          <w:tcPr>
            <w:tcW w:w="5311" w:type="dxa"/>
          </w:tcPr>
          <w:p w:rsidR="00E25829" w:rsidRPr="00C815C6" w:rsidRDefault="00E25829" w:rsidP="00E25829">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9. Các thông tin (văn bản) về tình hình tài chính (bản sao báo cáo tài chính hàng năm (</w:t>
            </w:r>
            <w:r w:rsidRPr="00C815C6">
              <w:rPr>
                <w:rFonts w:ascii="Times New Roman" w:eastAsia="Times New Roman" w:hAnsi="Times New Roman" w:cs="Times New Roman"/>
                <w:b/>
                <w:sz w:val="16"/>
                <w:szCs w:val="16"/>
                <w:lang w:val="vi-VN" w:eastAsia="ru-RU"/>
              </w:rPr>
              <w:t>Sai ngạch</w:t>
            </w:r>
            <w:r w:rsidRPr="00C815C6">
              <w:rPr>
                <w:rFonts w:ascii="Times New Roman" w:eastAsia="Times New Roman" w:hAnsi="Times New Roman" w:cs="Times New Roman"/>
                <w:sz w:val="16"/>
                <w:szCs w:val="16"/>
                <w:lang w:val="vi-VN" w:eastAsia="ru-RU"/>
              </w:rPr>
              <w:t>, Báo cáo kết quả kinh doanh),</w:t>
            </w:r>
          </w:p>
          <w:p w:rsidR="00E25829" w:rsidRPr="00C815C6" w:rsidRDefault="00E25829" w:rsidP="00E25829">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 xml:space="preserve"> và (hoặc) </w:t>
            </w:r>
            <w:r w:rsidRPr="00C815C6">
              <w:rPr>
                <w:rFonts w:ascii="Times New Roman" w:eastAsia="Times New Roman" w:hAnsi="Times New Roman" w:cs="Times New Roman"/>
                <w:b/>
                <w:sz w:val="16"/>
                <w:szCs w:val="16"/>
                <w:lang w:val="vi-VN" w:eastAsia="ru-RU"/>
              </w:rPr>
              <w:t xml:space="preserve">bản sao tờ khai thuế hàng năm (hoặc hàng quý) </w:t>
            </w:r>
            <w:r w:rsidRPr="00C815C6">
              <w:rPr>
                <w:rFonts w:ascii="Times New Roman" w:eastAsia="Times New Roman" w:hAnsi="Times New Roman" w:cs="Times New Roman"/>
                <w:sz w:val="16"/>
                <w:szCs w:val="16"/>
                <w:lang w:val="vi-VN" w:eastAsia="ru-RU"/>
              </w:rPr>
              <w:t xml:space="preserve">có dấu của các cơ quan thuế hoặc không dấu nhưng kèm phụ lục, </w:t>
            </w:r>
            <w:r w:rsidRPr="00C815C6">
              <w:rPr>
                <w:rFonts w:ascii="Times New Roman" w:eastAsia="Times New Roman" w:hAnsi="Times New Roman" w:cs="Times New Roman"/>
                <w:sz w:val="16"/>
                <w:szCs w:val="16"/>
                <w:u w:val="single"/>
                <w:lang w:val="vi-VN" w:eastAsia="ru-RU"/>
              </w:rPr>
              <w:t>hoặc</w:t>
            </w:r>
            <w:r w:rsidRPr="00C815C6">
              <w:rPr>
                <w:rFonts w:ascii="Times New Roman" w:eastAsia="Times New Roman" w:hAnsi="Times New Roman" w:cs="Times New Roman"/>
                <w:sz w:val="16"/>
                <w:szCs w:val="16"/>
                <w:lang w:val="vi-VN" w:eastAsia="ru-RU"/>
              </w:rPr>
              <w:t xml:space="preserve"> bản sao biên lai gửi thư bảo đảm cùng tờ nội dung (khi gửi qua đường bưu điện), </w:t>
            </w:r>
            <w:r w:rsidRPr="00C815C6">
              <w:rPr>
                <w:rFonts w:ascii="Times New Roman" w:eastAsia="Times New Roman" w:hAnsi="Times New Roman" w:cs="Times New Roman"/>
                <w:sz w:val="16"/>
                <w:szCs w:val="16"/>
                <w:u w:val="single"/>
                <w:lang w:val="vi-VN" w:eastAsia="ru-RU"/>
              </w:rPr>
              <w:t>hoặc</w:t>
            </w:r>
            <w:r w:rsidRPr="00C815C6">
              <w:rPr>
                <w:rFonts w:ascii="Times New Roman" w:eastAsia="Times New Roman" w:hAnsi="Times New Roman" w:cs="Times New Roman"/>
                <w:sz w:val="16"/>
                <w:szCs w:val="16"/>
                <w:lang w:val="vi-VN" w:eastAsia="ru-RU"/>
              </w:rPr>
              <w:t xml:space="preserve"> bản sao thư xác nhận gửi trên giấy (khi gửi dưới dạng điện tử);</w:t>
            </w:r>
          </w:p>
          <w:p w:rsidR="00E25829" w:rsidRPr="00CE7A42" w:rsidRDefault="00E25829" w:rsidP="00E25829">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và (hoặc) </w:t>
            </w:r>
            <w:r w:rsidRPr="00C815C6">
              <w:rPr>
                <w:rFonts w:ascii="Times New Roman" w:eastAsia="Times New Roman" w:hAnsi="Times New Roman" w:cs="Times New Roman"/>
                <w:b/>
                <w:sz w:val="16"/>
                <w:szCs w:val="16"/>
                <w:lang w:val="vi-VN" w:eastAsia="ru-RU"/>
              </w:rPr>
              <w:t>bản sao Báo cáo kiểm toán về Báo cáo thường niên năm vừa qua</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trong đó khẳng định độ tin cậy của Báo cáo tài chính (kế toán) và đảm bảo tuân thủ các thủ tục kế toán theo pháp luật của Liên bang Nga</w:t>
            </w:r>
            <w:r w:rsidRPr="00CE7A42">
              <w:rPr>
                <w:rFonts w:ascii="Times New Roman" w:eastAsia="Times New Roman" w:hAnsi="Times New Roman" w:cs="Times New Roman"/>
                <w:sz w:val="16"/>
                <w:szCs w:val="16"/>
                <w:lang w:val="vi-VN" w:eastAsia="ru-RU"/>
              </w:rPr>
              <w:t xml:space="preserve">; </w:t>
            </w:r>
          </w:p>
          <w:p w:rsidR="00E25829" w:rsidRPr="00CE7A42" w:rsidRDefault="00E25829" w:rsidP="00E25829">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 xml:space="preserve"> và (hoặc) </w:t>
            </w:r>
            <w:r w:rsidRPr="00C815C6">
              <w:rPr>
                <w:rFonts w:ascii="Times New Roman" w:eastAsia="Times New Roman" w:hAnsi="Times New Roman" w:cs="Times New Roman"/>
                <w:b/>
                <w:sz w:val="16"/>
                <w:szCs w:val="16"/>
                <w:lang w:val="vi-VN" w:eastAsia="ru-RU"/>
              </w:rPr>
              <w:t>Giấy chứng nhận việc nộp thuế</w:t>
            </w:r>
            <w:r w:rsidRPr="00CE7A42">
              <w:rPr>
                <w:rFonts w:ascii="Times New Roman" w:eastAsia="Times New Roman" w:hAnsi="Times New Roman" w:cs="Times New Roman"/>
                <w:b/>
                <w:sz w:val="16"/>
                <w:szCs w:val="16"/>
                <w:lang w:val="vi-VN" w:eastAsia="ru-RU"/>
              </w:rPr>
              <w:t>,</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phí, phạt, được cấp bởi cơ quan thuế</w:t>
            </w:r>
            <w:r w:rsidRPr="00CE7A42">
              <w:rPr>
                <w:rFonts w:ascii="Times New Roman" w:eastAsia="Times New Roman" w:hAnsi="Times New Roman" w:cs="Times New Roman"/>
                <w:sz w:val="16"/>
                <w:szCs w:val="16"/>
                <w:lang w:val="vi-VN" w:eastAsia="ru-RU"/>
              </w:rPr>
              <w:t>;</w:t>
            </w:r>
          </w:p>
          <w:p w:rsidR="00E25829" w:rsidRPr="00CE7A42" w:rsidRDefault="00E25829" w:rsidP="00E25829">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và (hoặc) </w:t>
            </w:r>
            <w:r w:rsidRPr="00C815C6">
              <w:rPr>
                <w:rFonts w:ascii="Times New Roman" w:eastAsia="Times New Roman" w:hAnsi="Times New Roman" w:cs="Times New Roman"/>
                <w:b/>
                <w:sz w:val="16"/>
                <w:szCs w:val="16"/>
                <w:lang w:val="vi-VN" w:eastAsia="ru-RU"/>
              </w:rPr>
              <w:t>thông tin chứng nhận</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doanh nghiệp đang hoạt động </w:t>
            </w:r>
            <w:r w:rsidRPr="00C815C6">
              <w:rPr>
                <w:rFonts w:ascii="Times New Roman" w:eastAsia="Times New Roman" w:hAnsi="Times New Roman" w:cs="Times New Roman"/>
                <w:b/>
                <w:sz w:val="16"/>
                <w:szCs w:val="16"/>
                <w:lang w:val="vi-VN" w:eastAsia="ru-RU"/>
              </w:rPr>
              <w:t>không bị phá sản</w:t>
            </w:r>
            <w:r w:rsidRPr="00CE7A42">
              <w:rPr>
                <w:rFonts w:ascii="Times New Roman" w:eastAsia="Times New Roman" w:hAnsi="Times New Roman" w:cs="Times New Roman"/>
                <w:b/>
                <w:sz w:val="16"/>
                <w:szCs w:val="16"/>
                <w:lang w:val="vi-VN" w:eastAsia="ru-RU"/>
              </w:rPr>
              <w:t>,</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không có quyết định của toàn án công nhận việc phá sản</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b/>
                <w:sz w:val="16"/>
                <w:szCs w:val="16"/>
                <w:lang w:val="vi-VN" w:eastAsia="ru-RU"/>
              </w:rPr>
              <w:t>không có thủ tục thanh lý</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tính đến ngày nộp hồ sơ cho tổ chức tín dụng</w:t>
            </w:r>
            <w:r w:rsidRPr="00CE7A42">
              <w:rPr>
                <w:rFonts w:ascii="Times New Roman" w:eastAsia="Times New Roman" w:hAnsi="Times New Roman" w:cs="Times New Roman"/>
                <w:sz w:val="16"/>
                <w:szCs w:val="16"/>
                <w:lang w:val="vi-VN" w:eastAsia="ru-RU"/>
              </w:rPr>
              <w:t>;</w:t>
            </w:r>
          </w:p>
          <w:p w:rsidR="00E25829" w:rsidRPr="00CE7A42" w:rsidRDefault="00E25829" w:rsidP="00E25829">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 xml:space="preserve">và (hoặc) </w:t>
            </w:r>
            <w:r w:rsidRPr="00C815C6">
              <w:rPr>
                <w:rFonts w:ascii="Times New Roman" w:eastAsia="Times New Roman" w:hAnsi="Times New Roman" w:cs="Times New Roman"/>
                <w:b/>
                <w:sz w:val="16"/>
                <w:szCs w:val="16"/>
                <w:lang w:val="vi-VN" w:eastAsia="ru-RU"/>
              </w:rPr>
              <w:t>thông tin chứng nhận không có các khoản tiền chưa được doanh nghiệp thanh toán vì lý do thiếu vốn tại các tài khoản ngân hàng</w:t>
            </w:r>
            <w:r w:rsidRPr="00CE7A42">
              <w:rPr>
                <w:rFonts w:ascii="Times New Roman" w:eastAsia="Times New Roman" w:hAnsi="Times New Roman" w:cs="Times New Roman"/>
                <w:sz w:val="16"/>
                <w:szCs w:val="16"/>
                <w:lang w:val="vi-VN" w:eastAsia="ru-RU"/>
              </w:rPr>
              <w:t xml:space="preserve">; </w:t>
            </w:r>
          </w:p>
          <w:p w:rsidR="00E25829" w:rsidRPr="00C815C6" w:rsidRDefault="00E25829" w:rsidP="00E25829">
            <w:pPr>
              <w:spacing w:after="0" w:line="240" w:lineRule="auto"/>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 xml:space="preserve">và (hoặc) </w:t>
            </w:r>
            <w:r w:rsidRPr="00C815C6">
              <w:rPr>
                <w:rFonts w:ascii="Times New Roman" w:eastAsia="Times New Roman" w:hAnsi="Times New Roman" w:cs="Times New Roman"/>
                <w:b/>
                <w:sz w:val="16"/>
                <w:szCs w:val="16"/>
                <w:lang w:val="vi-VN" w:eastAsia="ru-RU"/>
              </w:rPr>
              <w:t>dữ liệu về doanh nghiệp trên bảng xếp hạng</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năm trên trang web của các cơ quan xếp hạng quốc tế</w:t>
            </w:r>
            <w:r w:rsidRPr="00CE7A42">
              <w:rPr>
                <w:rFonts w:ascii="Times New Roman" w:eastAsia="Times New Roman" w:hAnsi="Times New Roman" w:cs="Times New Roman"/>
                <w:sz w:val="16"/>
                <w:szCs w:val="16"/>
                <w:lang w:val="vi-VN" w:eastAsia="ru-RU"/>
              </w:rPr>
              <w:t xml:space="preserve"> ("Standard</w:t>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&amp;</w:t>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Poor's", "Fitch-Ratings", "Moody's</w:t>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Investors</w:t>
            </w:r>
            <w:r w:rsidRPr="00C815C6">
              <w:rPr>
                <w:rFonts w:ascii="Times New Roman" w:eastAsia="Times New Roman" w:hAnsi="Times New Roman" w:cs="Times New Roman"/>
                <w:sz w:val="16"/>
                <w:szCs w:val="16"/>
                <w:lang w:val="vi-VN" w:eastAsia="ru-RU"/>
              </w:rPr>
              <w:t xml:space="preserve"> </w:t>
            </w:r>
            <w:r w:rsidRPr="00CE7A42">
              <w:rPr>
                <w:rFonts w:ascii="Times New Roman" w:eastAsia="Times New Roman" w:hAnsi="Times New Roman" w:cs="Times New Roman"/>
                <w:sz w:val="16"/>
                <w:szCs w:val="16"/>
                <w:lang w:val="vi-VN" w:eastAsia="ru-RU"/>
              </w:rPr>
              <w:t>Service"</w:t>
            </w:r>
            <w:r w:rsidRPr="00C815C6">
              <w:rPr>
                <w:rFonts w:ascii="Times New Roman" w:eastAsia="Times New Roman" w:hAnsi="Times New Roman" w:cs="Times New Roman"/>
                <w:sz w:val="16"/>
                <w:szCs w:val="16"/>
                <w:lang w:val="vi-VN" w:eastAsia="ru-RU"/>
              </w:rPr>
              <w:t>, v.v.</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và các cơ quan xếp hạng quốc gia</w:t>
            </w:r>
            <w:r w:rsidRPr="00CE7A42">
              <w:rPr>
                <w:rFonts w:ascii="Times New Roman" w:eastAsia="Times New Roman" w:hAnsi="Times New Roman" w:cs="Times New Roman"/>
                <w:sz w:val="16"/>
                <w:szCs w:val="16"/>
                <w:lang w:val="vi-VN" w:eastAsia="ru-RU"/>
              </w:rPr>
              <w:t>.</w:t>
            </w:r>
          </w:p>
        </w:tc>
        <w:tc>
          <w:tcPr>
            <w:tcW w:w="4523" w:type="dxa"/>
            <w:tcBorders>
              <w:bottom w:val="single" w:sz="4" w:space="0" w:color="auto"/>
            </w:tcBorders>
            <w:vAlign w:val="center"/>
          </w:tcPr>
          <w:p w:rsidR="00E25829" w:rsidRPr="00C815C6" w:rsidRDefault="00E25829" w:rsidP="00E25829">
            <w:pPr>
              <w:tabs>
                <w:tab w:val="num" w:pos="-180"/>
                <w:tab w:val="num" w:pos="0"/>
              </w:tabs>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Sai ngạch/Tờ khai thuế cần nộp bản sao có dấu xác nhận của tổ chức</w:t>
            </w:r>
          </w:p>
          <w:p w:rsidR="00E25829" w:rsidRPr="00CE7A42" w:rsidRDefault="00E25829" w:rsidP="00E25829">
            <w:pPr>
              <w:tabs>
                <w:tab w:val="num" w:pos="-180"/>
                <w:tab w:val="num" w:pos="0"/>
              </w:tabs>
              <w:spacing w:after="0" w:line="240" w:lineRule="auto"/>
              <w:rPr>
                <w:rFonts w:ascii="Times New Roman" w:eastAsia="Times New Roman" w:hAnsi="Times New Roman" w:cs="Times New Roman"/>
                <w:color w:val="000000"/>
                <w:sz w:val="16"/>
                <w:szCs w:val="16"/>
                <w:lang w:val="vi-VN" w:eastAsia="ru-RU"/>
              </w:rPr>
            </w:pPr>
          </w:p>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chứng nhận/Thư chứng nhận cần nộp bản gốc</w:t>
            </w:r>
          </w:p>
        </w:tc>
      </w:tr>
      <w:tr w:rsidR="00E25829" w:rsidRPr="00C815C6" w:rsidTr="00783380">
        <w:trPr>
          <w:jc w:val="center"/>
        </w:trPr>
        <w:tc>
          <w:tcPr>
            <w:tcW w:w="5311" w:type="dxa"/>
          </w:tcPr>
          <w:p w:rsidR="00E25829" w:rsidRPr="00CE7A42" w:rsidRDefault="00E25829" w:rsidP="00E25829">
            <w:pPr>
              <w:tabs>
                <w:tab w:val="left" w:pos="232"/>
              </w:tabs>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10.</w:t>
            </w:r>
            <w:r w:rsidRPr="00C815C6">
              <w:rPr>
                <w:rFonts w:ascii="Times New Roman" w:eastAsia="Times New Roman" w:hAnsi="Times New Roman" w:cs="Times New Roman"/>
                <w:b/>
                <w:sz w:val="16"/>
                <w:szCs w:val="16"/>
                <w:lang w:val="vi-VN" w:eastAsia="ru-RU"/>
              </w:rPr>
              <w:t xml:space="preserve"> Thư giới thiệu</w:t>
            </w:r>
            <w:r>
              <w:rPr>
                <w:rFonts w:ascii="Times New Roman" w:eastAsia="Times New Roman" w:hAnsi="Times New Roman" w:cs="Times New Roman"/>
                <w:b/>
                <w:sz w:val="16"/>
                <w:szCs w:val="16"/>
                <w:lang w:val="vi-VN" w:eastAsia="ru-RU"/>
              </w:rPr>
              <w:t xml:space="preserve"> </w:t>
            </w:r>
            <w:r w:rsidRPr="00C815C6">
              <w:rPr>
                <w:rFonts w:ascii="Times New Roman" w:eastAsia="Times New Roman" w:hAnsi="Times New Roman" w:cs="Times New Roman"/>
                <w:sz w:val="16"/>
                <w:szCs w:val="16"/>
                <w:lang w:val="vi-VN" w:eastAsia="ru-RU"/>
              </w:rPr>
              <w:t>được soạn thảo dưới mọi hình thức</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b/>
                <w:sz w:val="16"/>
                <w:szCs w:val="16"/>
                <w:lang w:val="vi-VN" w:eastAsia="ru-RU"/>
              </w:rPr>
              <w:t>từ các tổ chức Nga hoặc nước ngoài</w:t>
            </w:r>
            <w:r w:rsidRPr="00CE7A42">
              <w:rPr>
                <w:rFonts w:ascii="Times New Roman" w:eastAsia="Times New Roman" w:hAnsi="Times New Roman" w:cs="Times New Roman"/>
                <w:sz w:val="16"/>
                <w:szCs w:val="16"/>
                <w:lang w:val="vi-VN" w:eastAsia="ru-RU"/>
              </w:rPr>
              <w:t xml:space="preserve"> </w:t>
            </w:r>
            <w:r w:rsidRPr="00C815C6">
              <w:rPr>
                <w:rFonts w:ascii="Times New Roman" w:eastAsia="Times New Roman" w:hAnsi="Times New Roman" w:cs="Times New Roman"/>
                <w:sz w:val="16"/>
                <w:szCs w:val="16"/>
                <w:lang w:val="vi-VN" w:eastAsia="ru-RU"/>
              </w:rPr>
              <w:t>mà doanh nghiệp đã từng có quan hệ dân sự</w:t>
            </w:r>
            <w:r w:rsidRPr="00CE7A42">
              <w:rPr>
                <w:rFonts w:ascii="Times New Roman" w:eastAsia="Times New Roman" w:hAnsi="Times New Roman" w:cs="Times New Roman"/>
                <w:sz w:val="16"/>
                <w:szCs w:val="16"/>
                <w:lang w:val="vi-VN" w:eastAsia="ru-RU"/>
              </w:rPr>
              <w:t>.</w:t>
            </w:r>
          </w:p>
          <w:p w:rsidR="00E25829" w:rsidRPr="00C815C6" w:rsidRDefault="00E25829" w:rsidP="00E25829">
            <w:pPr>
              <w:widowControl w:val="0"/>
              <w:autoSpaceDE w:val="0"/>
              <w:autoSpaceDN w:val="0"/>
              <w:adjustRightInd w:val="0"/>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b/>
                <w:sz w:val="16"/>
                <w:szCs w:val="16"/>
                <w:lang w:val="vi-VN" w:eastAsia="ru-RU"/>
              </w:rPr>
              <w:t xml:space="preserve"> và (hoặc) thông tin về uy tín kinh doanh</w:t>
            </w:r>
            <w:r>
              <w:rPr>
                <w:rFonts w:ascii="Times New Roman" w:eastAsia="Times New Roman" w:hAnsi="Times New Roman" w:cs="Times New Roman"/>
                <w:b/>
                <w:sz w:val="16"/>
                <w:szCs w:val="16"/>
                <w:lang w:val="vi-VN" w:eastAsia="ru-RU"/>
              </w:rPr>
              <w:t xml:space="preserve">, </w:t>
            </w:r>
            <w:r w:rsidRPr="00C47A94">
              <w:rPr>
                <w:rFonts w:ascii="Times New Roman" w:eastAsia="Times New Roman" w:hAnsi="Times New Roman" w:cs="Times New Roman"/>
                <w:sz w:val="16"/>
                <w:szCs w:val="16"/>
                <w:lang w:val="vi-VN" w:eastAsia="ru-RU"/>
              </w:rPr>
              <w:t>đánh giá từ các tổ chức tín dụng mà doanh nghiệ</w:t>
            </w:r>
            <w:r>
              <w:rPr>
                <w:rFonts w:ascii="Times New Roman" w:eastAsia="Times New Roman" w:hAnsi="Times New Roman" w:cs="Times New Roman"/>
                <w:sz w:val="16"/>
                <w:szCs w:val="16"/>
                <w:lang w:val="vi-VN" w:eastAsia="ru-RU"/>
              </w:rPr>
              <w:t>p đã từng sử dụng dịch vụ.</w:t>
            </w:r>
          </w:p>
        </w:tc>
        <w:tc>
          <w:tcPr>
            <w:tcW w:w="4523" w:type="dxa"/>
            <w:vMerge w:val="restart"/>
            <w:tcBorders>
              <w:top w:val="single" w:sz="4" w:space="0" w:color="auto"/>
            </w:tcBorders>
            <w:vAlign w:val="center"/>
          </w:tcPr>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này cần nộp bản gốc.</w:t>
            </w:r>
          </w:p>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p>
          <w:p w:rsidR="00E25829" w:rsidRPr="00C815C6" w:rsidRDefault="00E25829" w:rsidP="00E2582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Nếu thư được viết bằng tiếng nước ngoài, cần được dịch có công chứng sang tiếng Nga.</w:t>
            </w:r>
          </w:p>
        </w:tc>
      </w:tr>
      <w:tr w:rsidR="00743AEF" w:rsidRPr="00C815C6" w:rsidTr="00783380">
        <w:trPr>
          <w:jc w:val="center"/>
        </w:trPr>
        <w:tc>
          <w:tcPr>
            <w:tcW w:w="5311" w:type="dxa"/>
          </w:tcPr>
          <w:p w:rsidR="00743AEF" w:rsidRPr="00C815C6" w:rsidRDefault="00743AEF" w:rsidP="007B51E5">
            <w:pPr>
              <w:tabs>
                <w:tab w:val="left" w:pos="232"/>
              </w:tabs>
              <w:spacing w:after="0" w:line="240" w:lineRule="auto"/>
              <w:jc w:val="both"/>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sz w:val="16"/>
                <w:szCs w:val="16"/>
                <w:lang w:val="vi-VN" w:eastAsia="ru-RU"/>
              </w:rPr>
              <w:t xml:space="preserve">11. </w:t>
            </w:r>
            <w:r w:rsidR="005C77D9" w:rsidRPr="00C815C6">
              <w:rPr>
                <w:rFonts w:ascii="Times New Roman" w:eastAsia="Times New Roman" w:hAnsi="Times New Roman" w:cs="Times New Roman"/>
                <w:b/>
                <w:sz w:val="16"/>
                <w:szCs w:val="16"/>
                <w:lang w:val="vi-VN" w:eastAsia="ru-RU"/>
              </w:rPr>
              <w:t>Thông tin về các đối tác chính</w:t>
            </w:r>
            <w:r w:rsidR="005C77D9" w:rsidRPr="00CE7A42">
              <w:rPr>
                <w:rFonts w:ascii="Times New Roman" w:eastAsia="Times New Roman" w:hAnsi="Times New Roman" w:cs="Times New Roman"/>
                <w:sz w:val="16"/>
                <w:szCs w:val="16"/>
                <w:lang w:val="vi-VN" w:eastAsia="ru-RU"/>
              </w:rPr>
              <w:t xml:space="preserve">, </w:t>
            </w:r>
            <w:r w:rsidR="005C77D9" w:rsidRPr="00C815C6">
              <w:rPr>
                <w:rFonts w:ascii="Times New Roman" w:eastAsia="Times New Roman" w:hAnsi="Times New Roman" w:cs="Times New Roman"/>
                <w:sz w:val="16"/>
                <w:szCs w:val="16"/>
                <w:lang w:val="vi-VN" w:eastAsia="ru-RU"/>
              </w:rPr>
              <w:t xml:space="preserve">số lượng và tính chất các giao dịch được </w:t>
            </w:r>
            <w:r w:rsidR="005C77D9" w:rsidRPr="00C815C6">
              <w:rPr>
                <w:rFonts w:ascii="Times New Roman" w:eastAsia="Times New Roman" w:hAnsi="Times New Roman" w:cs="Times New Roman"/>
                <w:sz w:val="16"/>
                <w:szCs w:val="16"/>
                <w:lang w:val="vi-VN" w:eastAsia="ru-RU"/>
              </w:rPr>
              <w:lastRenderedPageBreak/>
              <w:t>dự kiến sẽ thực hiện bằng thẻ của Ngân hàng.</w:t>
            </w:r>
          </w:p>
        </w:tc>
        <w:tc>
          <w:tcPr>
            <w:tcW w:w="4523" w:type="dxa"/>
            <w:vMerge/>
            <w:tcBorders>
              <w:bottom w:val="single" w:sz="4" w:space="0" w:color="auto"/>
            </w:tcBorders>
            <w:vAlign w:val="center"/>
          </w:tcPr>
          <w:p w:rsidR="00743AEF" w:rsidRPr="00C815C6" w:rsidRDefault="00743AEF" w:rsidP="007B51E5">
            <w:pPr>
              <w:spacing w:after="0" w:line="240" w:lineRule="auto"/>
              <w:rPr>
                <w:rFonts w:ascii="Times New Roman" w:eastAsia="Times New Roman" w:hAnsi="Times New Roman" w:cs="Times New Roman"/>
                <w:color w:val="000000"/>
                <w:sz w:val="16"/>
                <w:szCs w:val="16"/>
                <w:lang w:val="vi-VN" w:eastAsia="ru-RU"/>
              </w:rPr>
            </w:pPr>
          </w:p>
        </w:tc>
      </w:tr>
      <w:tr w:rsidR="007B51E5" w:rsidRPr="00C815C6" w:rsidTr="00030853">
        <w:trPr>
          <w:jc w:val="center"/>
        </w:trPr>
        <w:tc>
          <w:tcPr>
            <w:tcW w:w="5311" w:type="dxa"/>
          </w:tcPr>
          <w:p w:rsidR="007B51E5" w:rsidRPr="00C815C6" w:rsidRDefault="00743AEF" w:rsidP="007B51E5">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sz w:val="16"/>
                <w:szCs w:val="16"/>
                <w:lang w:val="vi-VN" w:eastAsia="ru-RU"/>
              </w:rPr>
              <w:lastRenderedPageBreak/>
              <w:t>12</w:t>
            </w:r>
            <w:r w:rsidR="007B51E5" w:rsidRPr="00C815C6">
              <w:rPr>
                <w:rFonts w:ascii="Times New Roman" w:eastAsia="Times New Roman" w:hAnsi="Times New Roman" w:cs="Times New Roman"/>
                <w:sz w:val="16"/>
                <w:szCs w:val="16"/>
                <w:lang w:val="vi-VN" w:eastAsia="ru-RU"/>
              </w:rPr>
              <w:t>.</w:t>
            </w:r>
            <w:r w:rsidR="005C77D9" w:rsidRPr="00C815C6">
              <w:rPr>
                <w:rFonts w:ascii="Times New Roman" w:eastAsia="Times New Roman" w:hAnsi="Times New Roman" w:cs="Times New Roman"/>
                <w:b/>
                <w:sz w:val="16"/>
                <w:szCs w:val="16"/>
                <w:lang w:val="vi-VN" w:eastAsia="ru-RU"/>
              </w:rPr>
              <w:t xml:space="preserve"> Bản sao hộ chiếu cũng những người có tên trong thẻ mẫu chứ kỹ và dấu</w:t>
            </w:r>
            <w:r w:rsidR="005C77D9" w:rsidRPr="00CE7A42">
              <w:rPr>
                <w:rFonts w:ascii="Times New Roman" w:eastAsia="Times New Roman" w:hAnsi="Times New Roman" w:cs="Times New Roman"/>
                <w:sz w:val="16"/>
                <w:szCs w:val="16"/>
                <w:lang w:val="vi-VN" w:eastAsia="ru-RU"/>
              </w:rPr>
              <w:t xml:space="preserve">, </w:t>
            </w:r>
            <w:r w:rsidR="005C77D9" w:rsidRPr="00C815C6">
              <w:rPr>
                <w:rFonts w:ascii="Times New Roman" w:eastAsia="Times New Roman" w:hAnsi="Times New Roman" w:cs="Times New Roman"/>
                <w:sz w:val="16"/>
                <w:szCs w:val="16"/>
                <w:lang w:val="vi-VN" w:eastAsia="ru-RU"/>
              </w:rPr>
              <w:t>Thẻ di trú và Giấy phép lao động tại Nga.</w:t>
            </w:r>
          </w:p>
        </w:tc>
        <w:tc>
          <w:tcPr>
            <w:tcW w:w="4523" w:type="dxa"/>
            <w:tcBorders>
              <w:top w:val="single" w:sz="4" w:space="0" w:color="auto"/>
            </w:tcBorders>
            <w:vAlign w:val="center"/>
          </w:tcPr>
          <w:p w:rsidR="007B51E5" w:rsidRPr="00C815C6" w:rsidRDefault="005C77D9" w:rsidP="007B51E5">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color w:val="000000"/>
                <w:sz w:val="16"/>
                <w:szCs w:val="16"/>
                <w:lang w:val="vi-VN" w:eastAsia="ru-RU"/>
              </w:rPr>
              <w:t>Giấy tờ</w:t>
            </w:r>
            <w:r w:rsidRPr="00C815C6">
              <w:rPr>
                <w:rFonts w:ascii="Times New Roman" w:eastAsia="Times New Roman" w:hAnsi="Times New Roman" w:cs="Times New Roman"/>
                <w:color w:val="000000"/>
                <w:sz w:val="16"/>
                <w:szCs w:val="16"/>
                <w:vertAlign w:val="superscript"/>
                <w:lang w:val="vi-VN" w:eastAsia="ru-RU"/>
              </w:rPr>
              <w:t xml:space="preserve"> </w:t>
            </w:r>
            <w:r w:rsidR="007B51E5" w:rsidRPr="009041D7">
              <w:rPr>
                <w:rFonts w:ascii="Times New Roman" w:eastAsia="Times New Roman" w:hAnsi="Times New Roman" w:cs="Times New Roman"/>
                <w:color w:val="000000"/>
                <w:sz w:val="16"/>
                <w:szCs w:val="16"/>
                <w:vertAlign w:val="superscript"/>
                <w:lang w:eastAsia="ru-RU"/>
              </w:rPr>
              <w:footnoteReference w:id="13"/>
            </w:r>
            <w:r w:rsidR="007B51E5" w:rsidRPr="00C815C6">
              <w:rPr>
                <w:rFonts w:ascii="Times New Roman" w:eastAsia="Times New Roman" w:hAnsi="Times New Roman" w:cs="Times New Roman"/>
                <w:color w:val="000000"/>
                <w:sz w:val="16"/>
                <w:szCs w:val="16"/>
                <w:lang w:val="vi-VN" w:eastAsia="ru-RU"/>
              </w:rPr>
              <w:t xml:space="preserve"> </w:t>
            </w:r>
            <w:r w:rsidRPr="00C815C6">
              <w:rPr>
                <w:rFonts w:ascii="Times New Roman" w:eastAsia="Times New Roman" w:hAnsi="Times New Roman" w:cs="Times New Roman"/>
                <w:color w:val="000000"/>
                <w:sz w:val="16"/>
                <w:szCs w:val="16"/>
                <w:lang w:val="vi-VN" w:eastAsia="ru-RU"/>
              </w:rPr>
              <w:t>được nộp bằng bản sao có dịch công chứng sang tiếng Nga.</w:t>
            </w:r>
          </w:p>
        </w:tc>
      </w:tr>
      <w:tr w:rsidR="007B51E5" w:rsidRPr="00C815C6" w:rsidTr="00030853">
        <w:trPr>
          <w:jc w:val="center"/>
        </w:trPr>
        <w:tc>
          <w:tcPr>
            <w:tcW w:w="5311" w:type="dxa"/>
          </w:tcPr>
          <w:p w:rsidR="007B51E5" w:rsidRPr="00C815C6" w:rsidRDefault="00743AEF" w:rsidP="007B51E5">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sz w:val="16"/>
                <w:szCs w:val="16"/>
                <w:lang w:val="vi-VN" w:eastAsia="ru-RU"/>
              </w:rPr>
              <w:t>13</w:t>
            </w:r>
            <w:r w:rsidR="007B51E5" w:rsidRPr="00C815C6">
              <w:rPr>
                <w:rFonts w:ascii="Times New Roman" w:eastAsia="Times New Roman" w:hAnsi="Times New Roman" w:cs="Times New Roman"/>
                <w:sz w:val="16"/>
                <w:szCs w:val="16"/>
                <w:lang w:val="vi-VN" w:eastAsia="ru-RU"/>
              </w:rPr>
              <w:t>.</w:t>
            </w:r>
            <w:r w:rsidR="005C77D9" w:rsidRPr="00C815C6">
              <w:rPr>
                <w:rFonts w:ascii="Times New Roman" w:eastAsia="Times New Roman" w:hAnsi="Times New Roman" w:cs="Times New Roman"/>
                <w:b/>
                <w:sz w:val="16"/>
                <w:szCs w:val="16"/>
                <w:lang w:val="vi-VN" w:eastAsia="ru-RU"/>
              </w:rPr>
              <w:t xml:space="preserve"> Giấy phép</w:t>
            </w:r>
            <w:r w:rsidR="007B51E5" w:rsidRPr="009041D7">
              <w:rPr>
                <w:rFonts w:ascii="Times New Roman" w:eastAsia="Times New Roman" w:hAnsi="Times New Roman" w:cs="Times New Roman"/>
                <w:b/>
                <w:sz w:val="16"/>
                <w:szCs w:val="16"/>
                <w:vertAlign w:val="superscript"/>
                <w:lang w:eastAsia="ru-RU"/>
              </w:rPr>
              <w:footnoteReference w:id="14"/>
            </w:r>
            <w:r w:rsidR="007B51E5" w:rsidRPr="00C815C6">
              <w:rPr>
                <w:rFonts w:ascii="Times New Roman" w:eastAsia="Times New Roman" w:hAnsi="Times New Roman" w:cs="Times New Roman"/>
                <w:b/>
                <w:sz w:val="16"/>
                <w:szCs w:val="16"/>
                <w:lang w:val="vi-VN" w:eastAsia="ru-RU"/>
              </w:rPr>
              <w:t xml:space="preserve">, </w:t>
            </w:r>
            <w:r w:rsidR="005C77D9">
              <w:rPr>
                <w:rFonts w:ascii="Times New Roman" w:eastAsia="Times New Roman" w:hAnsi="Times New Roman" w:cs="Times New Roman"/>
                <w:b/>
                <w:sz w:val="16"/>
                <w:szCs w:val="16"/>
                <w:lang w:val="vi-VN" w:eastAsia="ru-RU"/>
              </w:rPr>
              <w:t xml:space="preserve">được cấp </w:t>
            </w:r>
            <w:r w:rsidR="005C77D9" w:rsidRPr="00C815C6">
              <w:rPr>
                <w:rFonts w:ascii="Times New Roman" w:eastAsia="Times New Roman" w:hAnsi="Times New Roman" w:cs="Times New Roman"/>
                <w:b/>
                <w:sz w:val="16"/>
                <w:szCs w:val="16"/>
                <w:lang w:val="vi-VN" w:eastAsia="ru-RU"/>
              </w:rPr>
              <w:t>theo luật pháp của Nga về quyền thực hiện các hoạt động có trong giấy</w:t>
            </w:r>
            <w:r w:rsidR="005C77D9" w:rsidRPr="00CE7A42">
              <w:rPr>
                <w:rFonts w:ascii="Times New Roman" w:eastAsia="Times New Roman" w:hAnsi="Times New Roman" w:cs="Times New Roman"/>
                <w:sz w:val="16"/>
                <w:szCs w:val="16"/>
                <w:lang w:val="vi-VN" w:eastAsia="ru-RU"/>
              </w:rPr>
              <w:t xml:space="preserve">, </w:t>
            </w:r>
            <w:r w:rsidR="005C77D9" w:rsidRPr="00C815C6">
              <w:rPr>
                <w:rFonts w:ascii="Times New Roman" w:eastAsia="Times New Roman" w:hAnsi="Times New Roman" w:cs="Times New Roman"/>
                <w:sz w:val="16"/>
                <w:szCs w:val="16"/>
                <w:lang w:val="vi-VN" w:eastAsia="ru-RU"/>
              </w:rPr>
              <w:t>trong trường hợp giấy phép đó có liên quan trực tiếp đến đến quyền hạn của khách hàng để ký hợp mở đồng tài khoản ngân hàng loại tương ứng.</w:t>
            </w:r>
          </w:p>
        </w:tc>
        <w:tc>
          <w:tcPr>
            <w:tcW w:w="4523" w:type="dxa"/>
            <w:vAlign w:val="center"/>
          </w:tcPr>
          <w:p w:rsidR="005C77D9" w:rsidRPr="00C815C6" w:rsidRDefault="005C77D9" w:rsidP="005C77D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Giấy tờ được nộp bằng bản sao được chứng nhận bởi:</w:t>
            </w:r>
          </w:p>
          <w:p w:rsidR="005C77D9" w:rsidRPr="00C815C6" w:rsidRDefault="005C77D9" w:rsidP="005C77D9">
            <w:pPr>
              <w:spacing w:after="0" w:line="240" w:lineRule="auto"/>
              <w:rPr>
                <w:rFonts w:ascii="Times New Roman" w:eastAsia="Times New Roman" w:hAnsi="Times New Roman" w:cs="Times New Roman"/>
                <w:color w:val="000000"/>
                <w:sz w:val="16"/>
                <w:szCs w:val="16"/>
                <w:lang w:val="vi-VN" w:eastAsia="ru-RU"/>
              </w:rPr>
            </w:pPr>
            <w:r w:rsidRPr="00C815C6">
              <w:rPr>
                <w:rFonts w:ascii="Times New Roman" w:eastAsia="Times New Roman" w:hAnsi="Times New Roman" w:cs="Times New Roman"/>
                <w:color w:val="000000"/>
                <w:sz w:val="16"/>
                <w:szCs w:val="16"/>
                <w:lang w:val="vi-VN" w:eastAsia="ru-RU"/>
              </w:rPr>
              <w:t>a)</w:t>
            </w:r>
            <w:r w:rsidRPr="00C815C6">
              <w:rPr>
                <w:rFonts w:ascii="Times New Roman" w:eastAsia="Times New Roman" w:hAnsi="Times New Roman" w:cs="Times New Roman"/>
                <w:color w:val="000000"/>
                <w:sz w:val="16"/>
                <w:szCs w:val="16"/>
                <w:lang w:val="vi-VN" w:eastAsia="ru-RU"/>
              </w:rPr>
              <w:tab/>
              <w:t>phòng công chứng;</w:t>
            </w:r>
          </w:p>
          <w:p w:rsidR="007B51E5" w:rsidRPr="00C815C6" w:rsidRDefault="005C77D9" w:rsidP="005C77D9">
            <w:pPr>
              <w:spacing w:after="0" w:line="240" w:lineRule="auto"/>
              <w:rPr>
                <w:rFonts w:ascii="Times New Roman" w:eastAsia="Times New Roman" w:hAnsi="Times New Roman" w:cs="Times New Roman"/>
                <w:sz w:val="16"/>
                <w:szCs w:val="16"/>
                <w:lang w:val="vi-VN" w:eastAsia="ru-RU"/>
              </w:rPr>
            </w:pPr>
            <w:r w:rsidRPr="00C815C6">
              <w:rPr>
                <w:rFonts w:ascii="Times New Roman" w:eastAsia="Times New Roman" w:hAnsi="Times New Roman" w:cs="Times New Roman"/>
                <w:color w:val="000000"/>
                <w:sz w:val="16"/>
                <w:szCs w:val="16"/>
                <w:lang w:val="vi-VN" w:eastAsia="ru-RU"/>
              </w:rPr>
              <w:t>b)</w:t>
            </w:r>
            <w:r w:rsidRPr="00C815C6">
              <w:rPr>
                <w:rFonts w:ascii="Times New Roman" w:eastAsia="Times New Roman" w:hAnsi="Times New Roman" w:cs="Times New Roman"/>
                <w:color w:val="000000"/>
                <w:sz w:val="16"/>
                <w:szCs w:val="16"/>
                <w:lang w:val="vi-VN" w:eastAsia="ru-RU"/>
              </w:rPr>
              <w:tab/>
              <w:t>nhân viên của Ngân hàng khi trình bản gốc.</w:t>
            </w:r>
          </w:p>
        </w:tc>
      </w:tr>
      <w:tr w:rsidR="005C77D9" w:rsidRPr="009041D7" w:rsidTr="00030853">
        <w:trPr>
          <w:jc w:val="center"/>
        </w:trPr>
        <w:tc>
          <w:tcPr>
            <w:tcW w:w="5311" w:type="dxa"/>
          </w:tcPr>
          <w:p w:rsidR="005C77D9" w:rsidRPr="00C815C6" w:rsidRDefault="005C77D9" w:rsidP="005C77D9">
            <w:pPr>
              <w:spacing w:after="0" w:line="240" w:lineRule="auto"/>
              <w:rPr>
                <w:rFonts w:ascii="Times New Roman" w:eastAsia="Times New Roman" w:hAnsi="Times New Roman" w:cs="Times New Roman"/>
                <w:b/>
                <w:sz w:val="16"/>
                <w:szCs w:val="16"/>
                <w:lang w:val="vi-VN" w:eastAsia="ru-RU"/>
              </w:rPr>
            </w:pPr>
            <w:r w:rsidRPr="00C815C6">
              <w:rPr>
                <w:rFonts w:ascii="Times New Roman" w:eastAsia="Times New Roman" w:hAnsi="Times New Roman" w:cs="Times New Roman"/>
                <w:sz w:val="16"/>
                <w:szCs w:val="16"/>
                <w:lang w:val="vi-VN" w:eastAsia="ru-RU"/>
              </w:rPr>
              <w:t>14.</w:t>
            </w:r>
            <w:r w:rsidRPr="00C815C6">
              <w:rPr>
                <w:rFonts w:ascii="Times New Roman" w:eastAsia="Times New Roman" w:hAnsi="Times New Roman" w:cs="Times New Roman"/>
                <w:b/>
                <w:color w:val="000000"/>
                <w:sz w:val="16"/>
                <w:szCs w:val="16"/>
                <w:lang w:val="vi-VN" w:eastAsia="ru-RU"/>
              </w:rPr>
              <w:t xml:space="preserve"> Hồ sơ của khách hàng</w:t>
            </w:r>
            <w:r w:rsidRPr="00CE7A42">
              <w:rPr>
                <w:rFonts w:ascii="Times New Roman" w:eastAsia="Times New Roman" w:hAnsi="Times New Roman" w:cs="Times New Roman"/>
                <w:color w:val="000000"/>
                <w:sz w:val="16"/>
                <w:szCs w:val="16"/>
                <w:lang w:val="vi-VN" w:eastAsia="ru-RU"/>
              </w:rPr>
              <w:t xml:space="preserve"> </w:t>
            </w:r>
            <w:r w:rsidRPr="00C815C6">
              <w:rPr>
                <w:rFonts w:ascii="Times New Roman" w:eastAsia="Times New Roman" w:hAnsi="Times New Roman" w:cs="Times New Roman"/>
                <w:color w:val="000000"/>
                <w:sz w:val="16"/>
                <w:szCs w:val="16"/>
                <w:lang w:val="vi-VN" w:eastAsia="ru-RU"/>
              </w:rPr>
              <w:t>doanh nghiệp</w:t>
            </w:r>
            <w:r w:rsidRPr="00CE7A42">
              <w:rPr>
                <w:rFonts w:ascii="Times New Roman" w:eastAsia="Times New Roman" w:hAnsi="Times New Roman" w:cs="Times New Roman"/>
                <w:color w:val="000000"/>
                <w:sz w:val="16"/>
                <w:szCs w:val="16"/>
                <w:lang w:val="vi-VN" w:eastAsia="ru-RU"/>
              </w:rPr>
              <w:t>.</w:t>
            </w:r>
          </w:p>
        </w:tc>
        <w:tc>
          <w:tcPr>
            <w:tcW w:w="4523" w:type="dxa"/>
            <w:vAlign w:val="center"/>
          </w:tcPr>
          <w:p w:rsidR="005C77D9" w:rsidRPr="009B2773" w:rsidRDefault="005C77D9" w:rsidP="005C77D9">
            <w:pPr>
              <w:tabs>
                <w:tab w:val="num" w:pos="0"/>
              </w:tabs>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Ngân hàng cấp</w:t>
            </w:r>
          </w:p>
        </w:tc>
      </w:tr>
      <w:tr w:rsidR="005C77D9" w:rsidRPr="009041D7" w:rsidTr="00030853">
        <w:trPr>
          <w:jc w:val="center"/>
        </w:trPr>
        <w:tc>
          <w:tcPr>
            <w:tcW w:w="5311" w:type="dxa"/>
            <w:tcBorders>
              <w:bottom w:val="single" w:sz="4" w:space="0" w:color="auto"/>
            </w:tcBorders>
          </w:tcPr>
          <w:p w:rsidR="005C77D9" w:rsidRPr="009041D7" w:rsidRDefault="005C77D9" w:rsidP="005C77D9">
            <w:pPr>
              <w:spacing w:after="0" w:line="240" w:lineRule="auto"/>
              <w:rPr>
                <w:rFonts w:ascii="Times New Roman" w:eastAsia="Times New Roman" w:hAnsi="Times New Roman" w:cs="Times New Roman"/>
                <w:i/>
                <w:sz w:val="16"/>
                <w:szCs w:val="16"/>
                <w:u w:val="single"/>
                <w:lang w:eastAsia="ru-RU"/>
              </w:rPr>
            </w:pPr>
            <w:r w:rsidRPr="009041D7">
              <w:rPr>
                <w:rFonts w:ascii="Times New Roman" w:eastAsia="Times New Roman" w:hAnsi="Times New Roman" w:cs="Times New Roman"/>
                <w:sz w:val="16"/>
                <w:szCs w:val="16"/>
                <w:lang w:eastAsia="ru-RU"/>
              </w:rPr>
              <w:t xml:space="preserve">15. </w:t>
            </w:r>
            <w:r>
              <w:rPr>
                <w:rFonts w:ascii="Times New Roman" w:eastAsia="Times New Roman" w:hAnsi="Times New Roman" w:cs="Times New Roman"/>
                <w:b/>
                <w:color w:val="000000"/>
                <w:sz w:val="16"/>
                <w:szCs w:val="16"/>
                <w:lang w:val="en-US" w:eastAsia="ru-RU"/>
              </w:rPr>
              <w:t>Hợp</w:t>
            </w:r>
            <w:r w:rsidRPr="00C815C6">
              <w:rPr>
                <w:rFonts w:ascii="Times New Roman" w:eastAsia="Times New Roman" w:hAnsi="Times New Roman" w:cs="Times New Roman"/>
                <w:b/>
                <w:color w:val="000000"/>
                <w:sz w:val="16"/>
                <w:szCs w:val="16"/>
                <w:lang w:eastAsia="ru-RU"/>
              </w:rPr>
              <w:t xml:space="preserve"> đ</w:t>
            </w:r>
            <w:r>
              <w:rPr>
                <w:rFonts w:ascii="Times New Roman" w:eastAsia="Times New Roman" w:hAnsi="Times New Roman" w:cs="Times New Roman"/>
                <w:b/>
                <w:color w:val="000000"/>
                <w:sz w:val="16"/>
                <w:szCs w:val="16"/>
                <w:lang w:val="en-US" w:eastAsia="ru-RU"/>
              </w:rPr>
              <w:t>ồng</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mở</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t</w:t>
            </w:r>
            <w:r w:rsidRPr="00C815C6">
              <w:rPr>
                <w:rFonts w:ascii="Times New Roman" w:eastAsia="Times New Roman" w:hAnsi="Times New Roman" w:cs="Times New Roman"/>
                <w:b/>
                <w:color w:val="000000"/>
                <w:sz w:val="16"/>
                <w:szCs w:val="16"/>
                <w:lang w:eastAsia="ru-RU"/>
              </w:rPr>
              <w:t>à</w:t>
            </w:r>
            <w:r>
              <w:rPr>
                <w:rFonts w:ascii="Times New Roman" w:eastAsia="Times New Roman" w:hAnsi="Times New Roman" w:cs="Times New Roman"/>
                <w:b/>
                <w:color w:val="000000"/>
                <w:sz w:val="16"/>
                <w:szCs w:val="16"/>
                <w:lang w:val="en-US" w:eastAsia="ru-RU"/>
              </w:rPr>
              <w:t>i</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khoản</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ng</w:t>
            </w:r>
            <w:r w:rsidRPr="00C815C6">
              <w:rPr>
                <w:rFonts w:ascii="Times New Roman" w:eastAsia="Times New Roman" w:hAnsi="Times New Roman" w:cs="Times New Roman"/>
                <w:b/>
                <w:color w:val="000000"/>
                <w:sz w:val="16"/>
                <w:szCs w:val="16"/>
                <w:lang w:eastAsia="ru-RU"/>
              </w:rPr>
              <w:t>â</w:t>
            </w:r>
            <w:r>
              <w:rPr>
                <w:rFonts w:ascii="Times New Roman" w:eastAsia="Times New Roman" w:hAnsi="Times New Roman" w:cs="Times New Roman"/>
                <w:b/>
                <w:color w:val="000000"/>
                <w:sz w:val="16"/>
                <w:szCs w:val="16"/>
                <w:lang w:val="en-US" w:eastAsia="ru-RU"/>
              </w:rPr>
              <w:t>n</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h</w:t>
            </w:r>
            <w:r w:rsidRPr="00C815C6">
              <w:rPr>
                <w:rFonts w:ascii="Times New Roman" w:eastAsia="Times New Roman" w:hAnsi="Times New Roman" w:cs="Times New Roman"/>
                <w:b/>
                <w:color w:val="000000"/>
                <w:sz w:val="16"/>
                <w:szCs w:val="16"/>
                <w:lang w:eastAsia="ru-RU"/>
              </w:rPr>
              <w:t>à</w:t>
            </w:r>
            <w:r>
              <w:rPr>
                <w:rFonts w:ascii="Times New Roman" w:eastAsia="Times New Roman" w:hAnsi="Times New Roman" w:cs="Times New Roman"/>
                <w:b/>
                <w:color w:val="000000"/>
                <w:sz w:val="16"/>
                <w:szCs w:val="16"/>
                <w:lang w:val="en-US" w:eastAsia="ru-RU"/>
              </w:rPr>
              <w:t>ng</w:t>
            </w:r>
            <w:r w:rsidRPr="00C815C6">
              <w:rPr>
                <w:rFonts w:ascii="Times New Roman" w:eastAsia="Times New Roman" w:hAnsi="Times New Roman" w:cs="Times New Roman"/>
                <w:b/>
                <w:color w:val="000000"/>
                <w:sz w:val="16"/>
                <w:szCs w:val="16"/>
                <w:lang w:eastAsia="ru-RU"/>
              </w:rPr>
              <w:t xml:space="preserve"> </w:t>
            </w:r>
            <w:r>
              <w:rPr>
                <w:rFonts w:ascii="Times New Roman" w:eastAsia="Times New Roman" w:hAnsi="Times New Roman" w:cs="Times New Roman"/>
                <w:b/>
                <w:color w:val="000000"/>
                <w:sz w:val="16"/>
                <w:szCs w:val="16"/>
                <w:lang w:val="en-US" w:eastAsia="ru-RU"/>
              </w:rPr>
              <w:t>bằng</w:t>
            </w:r>
            <w:r w:rsidRPr="00C815C6">
              <w:rPr>
                <w:rFonts w:ascii="Times New Roman" w:eastAsia="Times New Roman" w:hAnsi="Times New Roman" w:cs="Times New Roman"/>
                <w:b/>
                <w:color w:val="000000"/>
                <w:sz w:val="16"/>
                <w:szCs w:val="16"/>
                <w:lang w:eastAsia="ru-RU"/>
              </w:rPr>
              <w:t xml:space="preserve"> 2 </w:t>
            </w:r>
            <w:r>
              <w:rPr>
                <w:rFonts w:ascii="Times New Roman" w:eastAsia="Times New Roman" w:hAnsi="Times New Roman" w:cs="Times New Roman"/>
                <w:b/>
                <w:color w:val="000000"/>
                <w:sz w:val="16"/>
                <w:szCs w:val="16"/>
                <w:lang w:val="en-US" w:eastAsia="ru-RU"/>
              </w:rPr>
              <w:t>bản</w:t>
            </w:r>
            <w:r w:rsidRPr="00CE7A42">
              <w:rPr>
                <w:rFonts w:ascii="Times New Roman" w:eastAsia="Times New Roman" w:hAnsi="Times New Roman" w:cs="Times New Roman"/>
                <w:b/>
                <w:color w:val="000000"/>
                <w:sz w:val="16"/>
                <w:szCs w:val="16"/>
                <w:lang w:val="vi-VN" w:eastAsia="ru-RU"/>
              </w:rPr>
              <w:t>.</w:t>
            </w:r>
          </w:p>
        </w:tc>
        <w:tc>
          <w:tcPr>
            <w:tcW w:w="4523" w:type="dxa"/>
            <w:tcBorders>
              <w:bottom w:val="single" w:sz="4" w:space="0" w:color="auto"/>
            </w:tcBorders>
            <w:vAlign w:val="center"/>
          </w:tcPr>
          <w:p w:rsidR="005C77D9" w:rsidRPr="00CE7A42" w:rsidRDefault="005C77D9" w:rsidP="005C77D9">
            <w:pPr>
              <w:spacing w:after="0" w:line="240" w:lineRule="auto"/>
              <w:rPr>
                <w:rFonts w:ascii="Times New Roman" w:eastAsia="Times New Roman" w:hAnsi="Times New Roman" w:cs="Times New Roman"/>
                <w:sz w:val="16"/>
                <w:szCs w:val="16"/>
                <w:lang w:val="vi-VN" w:eastAsia="ru-RU"/>
              </w:rPr>
            </w:pPr>
            <w:r>
              <w:rPr>
                <w:rFonts w:ascii="Times New Roman" w:eastAsia="Times New Roman" w:hAnsi="Times New Roman" w:cs="Times New Roman"/>
                <w:sz w:val="16"/>
                <w:szCs w:val="16"/>
                <w:lang w:val="en-US" w:eastAsia="ru-RU"/>
              </w:rPr>
              <w:t>Ngân hàng cấp</w:t>
            </w:r>
          </w:p>
        </w:tc>
      </w:tr>
      <w:tr w:rsidR="005C77D9" w:rsidRPr="009041D7" w:rsidTr="00030853">
        <w:trPr>
          <w:jc w:val="center"/>
        </w:trPr>
        <w:tc>
          <w:tcPr>
            <w:tcW w:w="5311" w:type="dxa"/>
            <w:tcBorders>
              <w:bottom w:val="single" w:sz="4" w:space="0" w:color="auto"/>
            </w:tcBorders>
          </w:tcPr>
          <w:p w:rsidR="005C77D9" w:rsidRPr="009041D7" w:rsidRDefault="005C77D9" w:rsidP="005C77D9">
            <w:pPr>
              <w:spacing w:after="0" w:line="240" w:lineRule="auto"/>
              <w:rPr>
                <w:rFonts w:ascii="Times New Roman" w:eastAsia="Times New Roman" w:hAnsi="Times New Roman" w:cs="Times New Roman"/>
                <w:sz w:val="16"/>
                <w:szCs w:val="16"/>
                <w:lang w:eastAsia="ru-RU"/>
              </w:rPr>
            </w:pPr>
            <w:r w:rsidRPr="009041D7">
              <w:rPr>
                <w:rFonts w:ascii="Times New Roman" w:eastAsia="Times New Roman" w:hAnsi="Times New Roman" w:cs="Times New Roman"/>
                <w:sz w:val="16"/>
                <w:szCs w:val="16"/>
                <w:lang w:eastAsia="ru-RU"/>
              </w:rPr>
              <w:t xml:space="preserve">16. </w:t>
            </w:r>
            <w:r>
              <w:rPr>
                <w:rFonts w:ascii="Times New Roman" w:eastAsia="Times New Roman" w:hAnsi="Times New Roman" w:cs="Times New Roman"/>
                <w:b/>
                <w:sz w:val="16"/>
                <w:szCs w:val="16"/>
                <w:lang w:val="en-US" w:eastAsia="ru-RU"/>
              </w:rPr>
              <w:t>Thỏa</w:t>
            </w:r>
            <w:r w:rsidRPr="00C815C6">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thuận</w:t>
            </w:r>
            <w:r w:rsidRPr="00C815C6">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về</w:t>
            </w:r>
            <w:r w:rsidRPr="00C815C6">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chữ</w:t>
            </w:r>
            <w:r w:rsidRPr="00C815C6">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val="en-US" w:eastAsia="ru-RU"/>
              </w:rPr>
              <w:t>k</w:t>
            </w:r>
            <w:r w:rsidRPr="00C815C6">
              <w:rPr>
                <w:rFonts w:ascii="Times New Roman" w:eastAsia="Times New Roman" w:hAnsi="Times New Roman" w:cs="Times New Roman"/>
                <w:b/>
                <w:sz w:val="16"/>
                <w:szCs w:val="16"/>
                <w:lang w:eastAsia="ru-RU"/>
              </w:rPr>
              <w:t>ý</w:t>
            </w:r>
            <w:r w:rsidRPr="00CE7A42">
              <w:rPr>
                <w:rFonts w:ascii="Times New Roman" w:eastAsia="Times New Roman" w:hAnsi="Times New Roman" w:cs="Times New Roman"/>
                <w:color w:val="000000"/>
                <w:sz w:val="16"/>
                <w:szCs w:val="16"/>
                <w:lang w:val="vi-VN" w:eastAsia="ru-RU"/>
              </w:rPr>
              <w:t xml:space="preserve"> </w:t>
            </w:r>
            <w:r>
              <w:rPr>
                <w:rFonts w:ascii="Times New Roman" w:eastAsia="Times New Roman" w:hAnsi="Times New Roman" w:cs="Times New Roman"/>
                <w:color w:val="000000"/>
                <w:sz w:val="16"/>
                <w:szCs w:val="16"/>
                <w:lang w:val="en-US" w:eastAsia="ru-RU"/>
              </w:rPr>
              <w:t>bằng</w:t>
            </w:r>
            <w:r w:rsidRPr="00C815C6">
              <w:rPr>
                <w:rFonts w:ascii="Times New Roman" w:eastAsia="Times New Roman" w:hAnsi="Times New Roman" w:cs="Times New Roman"/>
                <w:color w:val="000000"/>
                <w:sz w:val="16"/>
                <w:szCs w:val="16"/>
                <w:lang w:eastAsia="ru-RU"/>
              </w:rPr>
              <w:t xml:space="preserve"> 2 </w:t>
            </w:r>
            <w:r>
              <w:rPr>
                <w:rFonts w:ascii="Times New Roman" w:eastAsia="Times New Roman" w:hAnsi="Times New Roman" w:cs="Times New Roman"/>
                <w:color w:val="000000"/>
                <w:sz w:val="16"/>
                <w:szCs w:val="16"/>
                <w:lang w:val="en-US" w:eastAsia="ru-RU"/>
              </w:rPr>
              <w:t>bản</w:t>
            </w:r>
            <w:r w:rsidRPr="00CE7A42">
              <w:rPr>
                <w:rFonts w:ascii="Times New Roman" w:eastAsia="Times New Roman" w:hAnsi="Times New Roman" w:cs="Times New Roman"/>
                <w:color w:val="000000"/>
                <w:sz w:val="16"/>
                <w:szCs w:val="16"/>
                <w:lang w:val="vi-VN" w:eastAsia="ru-RU"/>
              </w:rPr>
              <w:t>.</w:t>
            </w:r>
          </w:p>
        </w:tc>
        <w:tc>
          <w:tcPr>
            <w:tcW w:w="4523" w:type="dxa"/>
            <w:tcBorders>
              <w:bottom w:val="single" w:sz="4" w:space="0" w:color="auto"/>
            </w:tcBorders>
            <w:vAlign w:val="center"/>
          </w:tcPr>
          <w:p w:rsidR="005C77D9" w:rsidRPr="00CE7A42" w:rsidRDefault="005C77D9" w:rsidP="005C77D9">
            <w:pPr>
              <w:spacing w:after="0" w:line="240" w:lineRule="auto"/>
              <w:rPr>
                <w:rFonts w:ascii="Times New Roman" w:eastAsia="Times New Roman" w:hAnsi="Times New Roman" w:cs="Times New Roman"/>
                <w:sz w:val="16"/>
                <w:szCs w:val="16"/>
                <w:lang w:val="vi-VN" w:eastAsia="ru-RU"/>
              </w:rPr>
            </w:pPr>
            <w:r>
              <w:rPr>
                <w:rFonts w:ascii="Times New Roman" w:eastAsia="Times New Roman" w:hAnsi="Times New Roman" w:cs="Times New Roman"/>
                <w:sz w:val="16"/>
                <w:szCs w:val="16"/>
                <w:lang w:val="en-US" w:eastAsia="ru-RU"/>
              </w:rPr>
              <w:t>Ngân hàng cấp</w:t>
            </w:r>
          </w:p>
        </w:tc>
      </w:tr>
      <w:tr w:rsidR="007B51E5" w:rsidRPr="009041D7" w:rsidTr="00030853">
        <w:trPr>
          <w:jc w:val="center"/>
        </w:trPr>
        <w:tc>
          <w:tcPr>
            <w:tcW w:w="5311" w:type="dxa"/>
            <w:tcBorders>
              <w:top w:val="single" w:sz="4" w:space="0" w:color="auto"/>
              <w:left w:val="nil"/>
              <w:bottom w:val="nil"/>
              <w:right w:val="nil"/>
            </w:tcBorders>
          </w:tcPr>
          <w:p w:rsidR="007B51E5" w:rsidRPr="009041D7" w:rsidRDefault="007B51E5" w:rsidP="007B51E5">
            <w:pPr>
              <w:spacing w:after="0" w:line="240" w:lineRule="auto"/>
              <w:rPr>
                <w:rFonts w:ascii="Times New Roman" w:eastAsia="Times New Roman" w:hAnsi="Times New Roman" w:cs="Times New Roman"/>
                <w:sz w:val="18"/>
                <w:szCs w:val="18"/>
                <w:lang w:eastAsia="ru-RU"/>
              </w:rPr>
            </w:pPr>
          </w:p>
        </w:tc>
        <w:tc>
          <w:tcPr>
            <w:tcW w:w="4523" w:type="dxa"/>
            <w:tcBorders>
              <w:top w:val="single" w:sz="4" w:space="0" w:color="auto"/>
              <w:left w:val="nil"/>
              <w:bottom w:val="nil"/>
              <w:right w:val="nil"/>
            </w:tcBorders>
            <w:vAlign w:val="center"/>
          </w:tcPr>
          <w:p w:rsidR="007B51E5" w:rsidRPr="009041D7" w:rsidRDefault="007B51E5" w:rsidP="007B51E5">
            <w:pPr>
              <w:tabs>
                <w:tab w:val="num" w:pos="0"/>
              </w:tabs>
              <w:spacing w:after="0" w:line="240" w:lineRule="auto"/>
              <w:rPr>
                <w:rFonts w:ascii="Times New Roman" w:eastAsia="Times New Roman" w:hAnsi="Times New Roman" w:cs="Times New Roman"/>
                <w:sz w:val="18"/>
                <w:szCs w:val="18"/>
                <w:lang w:eastAsia="ru-RU"/>
              </w:rPr>
            </w:pPr>
          </w:p>
        </w:tc>
      </w:tr>
      <w:tr w:rsidR="007B51E5" w:rsidRPr="009041D7" w:rsidTr="00030853">
        <w:trPr>
          <w:jc w:val="center"/>
        </w:trPr>
        <w:tc>
          <w:tcPr>
            <w:tcW w:w="9834" w:type="dxa"/>
            <w:gridSpan w:val="2"/>
            <w:tcBorders>
              <w:top w:val="nil"/>
              <w:left w:val="nil"/>
              <w:bottom w:val="nil"/>
              <w:right w:val="nil"/>
            </w:tcBorders>
          </w:tcPr>
          <w:p w:rsidR="00E45184" w:rsidRPr="00C815C6" w:rsidRDefault="00E45184" w:rsidP="00E45184">
            <w:pPr>
              <w:spacing w:after="0" w:line="240" w:lineRule="auto"/>
              <w:ind w:left="142"/>
              <w:jc w:val="both"/>
              <w:rPr>
                <w:rFonts w:ascii="Times New Roman" w:eastAsia="Times New Roman" w:hAnsi="Times New Roman" w:cs="Times New Roman"/>
                <w:b/>
                <w:color w:val="C00000"/>
                <w:sz w:val="16"/>
                <w:szCs w:val="16"/>
                <w:lang w:eastAsia="ru-RU"/>
              </w:rPr>
            </w:pPr>
            <w:r w:rsidRPr="009041D7">
              <w:rPr>
                <w:rFonts w:ascii="Times New Roman" w:eastAsia="Times New Roman" w:hAnsi="Times New Roman" w:cs="Times New Roman"/>
                <w:b/>
                <w:sz w:val="20"/>
                <w:szCs w:val="20"/>
                <w:lang w:eastAsia="ru-RU"/>
              </w:rPr>
              <w:t xml:space="preserve">      </w:t>
            </w:r>
            <w:r w:rsidRPr="00CE7A42">
              <w:rPr>
                <w:rFonts w:ascii="Times New Roman" w:eastAsia="Times New Roman" w:hAnsi="Times New Roman" w:cs="Times New Roman"/>
                <w:b/>
                <w:sz w:val="16"/>
                <w:szCs w:val="16"/>
                <w:lang w:val="vi-VN" w:eastAsia="ru-RU"/>
              </w:rPr>
              <w:t xml:space="preserve">      </w:t>
            </w:r>
            <w:bookmarkStart w:id="3" w:name="_Hlk487930435"/>
            <w:r w:rsidRPr="00C815C6">
              <w:rPr>
                <w:rFonts w:ascii="Times New Roman" w:eastAsia="Times New Roman" w:hAnsi="Times New Roman" w:cs="Times New Roman"/>
                <w:b/>
                <w:color w:val="C00000"/>
                <w:sz w:val="20"/>
                <w:szCs w:val="16"/>
                <w:lang w:val="en-US" w:eastAsia="ru-RU"/>
              </w:rPr>
              <w:t>Danh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s</w:t>
            </w:r>
            <w:r w:rsidRPr="00C815C6">
              <w:rPr>
                <w:rFonts w:ascii="Times New Roman" w:eastAsia="Times New Roman" w:hAnsi="Times New Roman" w:cs="Times New Roman"/>
                <w:b/>
                <w:color w:val="C00000"/>
                <w:sz w:val="20"/>
                <w:szCs w:val="16"/>
                <w:lang w:eastAsia="ru-RU"/>
              </w:rPr>
              <w:t>á</w:t>
            </w:r>
            <w:r w:rsidRPr="00C815C6">
              <w:rPr>
                <w:rFonts w:ascii="Times New Roman" w:eastAsia="Times New Roman" w:hAnsi="Times New Roman" w:cs="Times New Roman"/>
                <w:b/>
                <w:color w:val="C00000"/>
                <w:sz w:val="20"/>
                <w:szCs w:val="16"/>
                <w:lang w:val="en-US" w:eastAsia="ru-RU"/>
              </w:rPr>
              <w:t>ch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c</w:t>
            </w:r>
            <w:r w:rsidRPr="00C815C6">
              <w:rPr>
                <w:rFonts w:ascii="Times New Roman" w:eastAsia="Times New Roman" w:hAnsi="Times New Roman" w:cs="Times New Roman"/>
                <w:b/>
                <w:color w:val="C00000"/>
                <w:sz w:val="20"/>
                <w:szCs w:val="16"/>
                <w:lang w:eastAsia="ru-RU"/>
              </w:rPr>
              <w:t>á</w:t>
            </w:r>
            <w:r w:rsidRPr="00C815C6">
              <w:rPr>
                <w:rFonts w:ascii="Times New Roman" w:eastAsia="Times New Roman" w:hAnsi="Times New Roman" w:cs="Times New Roman"/>
                <w:b/>
                <w:color w:val="C00000"/>
                <w:sz w:val="20"/>
                <w:szCs w:val="16"/>
                <w:lang w:val="en-US" w:eastAsia="ru-RU"/>
              </w:rPr>
              <w:t>c</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giấy</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tờ</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cần</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thiết</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c</w:t>
            </w:r>
            <w:r w:rsidRPr="00C815C6">
              <w:rPr>
                <w:rFonts w:ascii="Times New Roman" w:eastAsia="Times New Roman" w:hAnsi="Times New Roman" w:cs="Times New Roman"/>
                <w:b/>
                <w:color w:val="C00000"/>
                <w:sz w:val="20"/>
                <w:szCs w:val="16"/>
                <w:lang w:eastAsia="ru-RU"/>
              </w:rPr>
              <w:t xml:space="preserve">ó </w:t>
            </w:r>
            <w:r w:rsidRPr="00C815C6">
              <w:rPr>
                <w:rFonts w:ascii="Times New Roman" w:eastAsia="Times New Roman" w:hAnsi="Times New Roman" w:cs="Times New Roman"/>
                <w:b/>
                <w:color w:val="C00000"/>
                <w:sz w:val="20"/>
                <w:szCs w:val="16"/>
                <w:lang w:val="en-US" w:eastAsia="ru-RU"/>
              </w:rPr>
              <w:t>thể</w:t>
            </w:r>
            <w:r w:rsidRPr="00C815C6">
              <w:rPr>
                <w:rFonts w:ascii="Times New Roman" w:eastAsia="Times New Roman" w:hAnsi="Times New Roman" w:cs="Times New Roman"/>
                <w:b/>
                <w:color w:val="C00000"/>
                <w:sz w:val="20"/>
                <w:szCs w:val="16"/>
                <w:lang w:eastAsia="ru-RU"/>
              </w:rPr>
              <w:t xml:space="preserve"> đư</w:t>
            </w:r>
            <w:r w:rsidRPr="00C815C6">
              <w:rPr>
                <w:rFonts w:ascii="Times New Roman" w:eastAsia="Times New Roman" w:hAnsi="Times New Roman" w:cs="Times New Roman"/>
                <w:b/>
                <w:color w:val="C00000"/>
                <w:sz w:val="20"/>
                <w:szCs w:val="16"/>
                <w:lang w:val="en-US" w:eastAsia="ru-RU"/>
              </w:rPr>
              <w:t>ợc</w:t>
            </w:r>
            <w:r w:rsidRPr="00C815C6">
              <w:rPr>
                <w:rFonts w:ascii="Times New Roman" w:eastAsia="Times New Roman" w:hAnsi="Times New Roman" w:cs="Times New Roman"/>
                <w:b/>
                <w:color w:val="C00000"/>
                <w:sz w:val="20"/>
                <w:szCs w:val="16"/>
                <w:lang w:eastAsia="ru-RU"/>
              </w:rPr>
              <w:t xml:space="preserve"> đ</w:t>
            </w:r>
            <w:r w:rsidRPr="00C815C6">
              <w:rPr>
                <w:rFonts w:ascii="Times New Roman" w:eastAsia="Times New Roman" w:hAnsi="Times New Roman" w:cs="Times New Roman"/>
                <w:b/>
                <w:color w:val="C00000"/>
                <w:sz w:val="20"/>
                <w:szCs w:val="16"/>
                <w:lang w:val="en-US" w:eastAsia="ru-RU"/>
              </w:rPr>
              <w:t>iều</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chỉnh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t</w:t>
            </w:r>
            <w:r w:rsidRPr="00C815C6">
              <w:rPr>
                <w:rFonts w:ascii="Times New Roman" w:eastAsia="Times New Roman" w:hAnsi="Times New Roman" w:cs="Times New Roman"/>
                <w:b/>
                <w:color w:val="C00000"/>
                <w:sz w:val="20"/>
                <w:szCs w:val="16"/>
                <w:lang w:eastAsia="ru-RU"/>
              </w:rPr>
              <w:t>ù</w:t>
            </w:r>
            <w:r w:rsidRPr="00C815C6">
              <w:rPr>
                <w:rFonts w:ascii="Times New Roman" w:eastAsia="Times New Roman" w:hAnsi="Times New Roman" w:cs="Times New Roman"/>
                <w:b/>
                <w:color w:val="C00000"/>
                <w:sz w:val="20"/>
                <w:szCs w:val="16"/>
                <w:lang w:val="en-US" w:eastAsia="ru-RU"/>
              </w:rPr>
              <w:t>y</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thuộc</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v</w:t>
            </w:r>
            <w:r w:rsidRPr="00C815C6">
              <w:rPr>
                <w:rFonts w:ascii="Times New Roman" w:eastAsia="Times New Roman" w:hAnsi="Times New Roman" w:cs="Times New Roman"/>
                <w:b/>
                <w:color w:val="C00000"/>
                <w:sz w:val="20"/>
                <w:szCs w:val="16"/>
                <w:lang w:eastAsia="ru-RU"/>
              </w:rPr>
              <w:t>à</w:t>
            </w:r>
            <w:r w:rsidRPr="00C815C6">
              <w:rPr>
                <w:rFonts w:ascii="Times New Roman" w:eastAsia="Times New Roman" w:hAnsi="Times New Roman" w:cs="Times New Roman"/>
                <w:b/>
                <w:color w:val="C00000"/>
                <w:sz w:val="20"/>
                <w:szCs w:val="16"/>
                <w:lang w:val="en-US" w:eastAsia="ru-RU"/>
              </w:rPr>
              <w:t>o</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t</w:t>
            </w:r>
            <w:r w:rsidRPr="00C815C6">
              <w:rPr>
                <w:rFonts w:ascii="Times New Roman" w:eastAsia="Times New Roman" w:hAnsi="Times New Roman" w:cs="Times New Roman"/>
                <w:b/>
                <w:color w:val="C00000"/>
                <w:sz w:val="20"/>
                <w:szCs w:val="16"/>
                <w:lang w:eastAsia="ru-RU"/>
              </w:rPr>
              <w:t>ì</w:t>
            </w:r>
            <w:r w:rsidRPr="00C815C6">
              <w:rPr>
                <w:rFonts w:ascii="Times New Roman" w:eastAsia="Times New Roman" w:hAnsi="Times New Roman" w:cs="Times New Roman"/>
                <w:b/>
                <w:color w:val="C00000"/>
                <w:sz w:val="20"/>
                <w:szCs w:val="16"/>
                <w:lang w:val="en-US" w:eastAsia="ru-RU"/>
              </w:rPr>
              <w:t>nh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h</w:t>
            </w:r>
            <w:r w:rsidRPr="00C815C6">
              <w:rPr>
                <w:rFonts w:ascii="Times New Roman" w:eastAsia="Times New Roman" w:hAnsi="Times New Roman" w:cs="Times New Roman"/>
                <w:b/>
                <w:color w:val="C00000"/>
                <w:sz w:val="20"/>
                <w:szCs w:val="16"/>
                <w:lang w:eastAsia="ru-RU"/>
              </w:rPr>
              <w:t>ì</w:t>
            </w:r>
            <w:r w:rsidRPr="00C815C6">
              <w:rPr>
                <w:rFonts w:ascii="Times New Roman" w:eastAsia="Times New Roman" w:hAnsi="Times New Roman" w:cs="Times New Roman"/>
                <w:b/>
                <w:color w:val="C00000"/>
                <w:sz w:val="20"/>
                <w:szCs w:val="16"/>
                <w:lang w:val="en-US" w:eastAsia="ru-RU"/>
              </w:rPr>
              <w:t>nh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v</w:t>
            </w:r>
            <w:r w:rsidRPr="00C815C6">
              <w:rPr>
                <w:rFonts w:ascii="Times New Roman" w:eastAsia="Times New Roman" w:hAnsi="Times New Roman" w:cs="Times New Roman"/>
                <w:b/>
                <w:color w:val="C00000"/>
                <w:sz w:val="20"/>
                <w:szCs w:val="16"/>
                <w:lang w:eastAsia="ru-RU"/>
              </w:rPr>
              <w:t xml:space="preserve">à </w:t>
            </w:r>
            <w:r w:rsidRPr="00C815C6">
              <w:rPr>
                <w:rFonts w:ascii="Times New Roman" w:eastAsia="Times New Roman" w:hAnsi="Times New Roman" w:cs="Times New Roman"/>
                <w:b/>
                <w:color w:val="C00000"/>
                <w:sz w:val="20"/>
                <w:szCs w:val="16"/>
                <w:lang w:val="en-US" w:eastAsia="ru-RU"/>
              </w:rPr>
              <w:t>quy</w:t>
            </w:r>
            <w:r w:rsidRPr="00C815C6">
              <w:rPr>
                <w:rFonts w:ascii="Times New Roman" w:eastAsia="Times New Roman" w:hAnsi="Times New Roman" w:cs="Times New Roman"/>
                <w:b/>
                <w:color w:val="C00000"/>
                <w:sz w:val="20"/>
                <w:szCs w:val="16"/>
                <w:lang w:eastAsia="ru-RU"/>
              </w:rPr>
              <w:t xml:space="preserve"> đ</w:t>
            </w:r>
            <w:r w:rsidRPr="00C815C6">
              <w:rPr>
                <w:rFonts w:ascii="Times New Roman" w:eastAsia="Times New Roman" w:hAnsi="Times New Roman" w:cs="Times New Roman"/>
                <w:b/>
                <w:color w:val="C00000"/>
                <w:sz w:val="20"/>
                <w:szCs w:val="16"/>
                <w:lang w:val="en-US" w:eastAsia="ru-RU"/>
              </w:rPr>
              <w:t>ịnh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của</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c</w:t>
            </w:r>
            <w:r w:rsidRPr="00C815C6">
              <w:rPr>
                <w:rFonts w:ascii="Times New Roman" w:eastAsia="Times New Roman" w:hAnsi="Times New Roman" w:cs="Times New Roman"/>
                <w:b/>
                <w:color w:val="C00000"/>
                <w:sz w:val="20"/>
                <w:szCs w:val="16"/>
                <w:lang w:eastAsia="ru-RU"/>
              </w:rPr>
              <w:t>á</w:t>
            </w:r>
            <w:r w:rsidRPr="00C815C6">
              <w:rPr>
                <w:rFonts w:ascii="Times New Roman" w:eastAsia="Times New Roman" w:hAnsi="Times New Roman" w:cs="Times New Roman"/>
                <w:b/>
                <w:color w:val="C00000"/>
                <w:sz w:val="20"/>
                <w:szCs w:val="16"/>
                <w:lang w:val="en-US" w:eastAsia="ru-RU"/>
              </w:rPr>
              <w:t>c</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giấy</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tờ</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th</w:t>
            </w:r>
            <w:r w:rsidRPr="00C815C6">
              <w:rPr>
                <w:rFonts w:ascii="Times New Roman" w:eastAsia="Times New Roman" w:hAnsi="Times New Roman" w:cs="Times New Roman"/>
                <w:b/>
                <w:color w:val="C00000"/>
                <w:sz w:val="20"/>
                <w:szCs w:val="16"/>
                <w:lang w:eastAsia="ru-RU"/>
              </w:rPr>
              <w:t>à</w:t>
            </w:r>
            <w:r w:rsidRPr="00C815C6">
              <w:rPr>
                <w:rFonts w:ascii="Times New Roman" w:eastAsia="Times New Roman" w:hAnsi="Times New Roman" w:cs="Times New Roman"/>
                <w:b/>
                <w:color w:val="C00000"/>
                <w:sz w:val="20"/>
                <w:szCs w:val="16"/>
                <w:lang w:val="en-US" w:eastAsia="ru-RU"/>
              </w:rPr>
              <w:t>nh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lập</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của</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kh</w:t>
            </w:r>
            <w:r w:rsidRPr="00C815C6">
              <w:rPr>
                <w:rFonts w:ascii="Times New Roman" w:eastAsia="Times New Roman" w:hAnsi="Times New Roman" w:cs="Times New Roman"/>
                <w:b/>
                <w:color w:val="C00000"/>
                <w:sz w:val="20"/>
                <w:szCs w:val="16"/>
                <w:lang w:eastAsia="ru-RU"/>
              </w:rPr>
              <w:t>á</w:t>
            </w:r>
            <w:r w:rsidRPr="00C815C6">
              <w:rPr>
                <w:rFonts w:ascii="Times New Roman" w:eastAsia="Times New Roman" w:hAnsi="Times New Roman" w:cs="Times New Roman"/>
                <w:b/>
                <w:color w:val="C00000"/>
                <w:sz w:val="20"/>
                <w:szCs w:val="16"/>
                <w:lang w:val="en-US" w:eastAsia="ru-RU"/>
              </w:rPr>
              <w:t>ch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h</w:t>
            </w:r>
            <w:r w:rsidRPr="00C815C6">
              <w:rPr>
                <w:rFonts w:ascii="Times New Roman" w:eastAsia="Times New Roman" w:hAnsi="Times New Roman" w:cs="Times New Roman"/>
                <w:b/>
                <w:color w:val="C00000"/>
                <w:sz w:val="20"/>
                <w:szCs w:val="16"/>
                <w:lang w:eastAsia="ru-RU"/>
              </w:rPr>
              <w:t>à</w:t>
            </w:r>
            <w:r w:rsidRPr="00C815C6">
              <w:rPr>
                <w:rFonts w:ascii="Times New Roman" w:eastAsia="Times New Roman" w:hAnsi="Times New Roman" w:cs="Times New Roman"/>
                <w:b/>
                <w:color w:val="C00000"/>
                <w:sz w:val="20"/>
                <w:szCs w:val="16"/>
                <w:lang w:val="en-US" w:eastAsia="ru-RU"/>
              </w:rPr>
              <w:t>ng</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doanh</w:t>
            </w:r>
            <w:r w:rsidRPr="00C815C6">
              <w:rPr>
                <w:rFonts w:ascii="Times New Roman" w:eastAsia="Times New Roman" w:hAnsi="Times New Roman" w:cs="Times New Roman"/>
                <w:b/>
                <w:color w:val="C00000"/>
                <w:sz w:val="20"/>
                <w:szCs w:val="16"/>
                <w:lang w:eastAsia="ru-RU"/>
              </w:rPr>
              <w:t xml:space="preserve"> </w:t>
            </w:r>
            <w:r w:rsidRPr="00C815C6">
              <w:rPr>
                <w:rFonts w:ascii="Times New Roman" w:eastAsia="Times New Roman" w:hAnsi="Times New Roman" w:cs="Times New Roman"/>
                <w:b/>
                <w:color w:val="C00000"/>
                <w:sz w:val="20"/>
                <w:szCs w:val="16"/>
                <w:lang w:val="en-US" w:eastAsia="ru-RU"/>
              </w:rPr>
              <w:t>nghiệp</w:t>
            </w:r>
            <w:r w:rsidRPr="00C815C6">
              <w:rPr>
                <w:rFonts w:ascii="Times New Roman" w:eastAsia="Times New Roman" w:hAnsi="Times New Roman" w:cs="Times New Roman"/>
                <w:b/>
                <w:color w:val="C00000"/>
                <w:sz w:val="20"/>
                <w:szCs w:val="16"/>
                <w:lang w:eastAsia="ru-RU"/>
              </w:rPr>
              <w:t>.</w:t>
            </w:r>
          </w:p>
          <w:bookmarkEnd w:id="3"/>
          <w:p w:rsidR="00E45184" w:rsidRPr="00CE7A42" w:rsidRDefault="00E45184" w:rsidP="00E45184">
            <w:pPr>
              <w:spacing w:after="0" w:line="240" w:lineRule="auto"/>
              <w:ind w:left="142"/>
              <w:jc w:val="both"/>
              <w:rPr>
                <w:rFonts w:ascii="Times New Roman" w:eastAsia="Times New Roman" w:hAnsi="Times New Roman" w:cs="Times New Roman"/>
                <w:b/>
                <w:sz w:val="16"/>
                <w:szCs w:val="16"/>
                <w:lang w:val="vi-VN"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E45184" w:rsidRPr="005D09A8" w:rsidTr="00CD7FEC">
              <w:trPr>
                <w:jc w:val="center"/>
              </w:trPr>
              <w:tc>
                <w:tcPr>
                  <w:tcW w:w="9834" w:type="dxa"/>
                  <w:tcBorders>
                    <w:top w:val="nil"/>
                    <w:left w:val="nil"/>
                    <w:bottom w:val="nil"/>
                    <w:right w:val="nil"/>
                  </w:tcBorders>
                </w:tcPr>
                <w:p w:rsidR="00E45184" w:rsidRPr="00C815C6" w:rsidRDefault="00E45184" w:rsidP="00E45184">
                  <w:pPr>
                    <w:tabs>
                      <w:tab w:val="num" w:pos="0"/>
                    </w:tabs>
                    <w:spacing w:after="0" w:line="240" w:lineRule="auto"/>
                    <w:ind w:left="142"/>
                    <w:jc w:val="both"/>
                    <w:rPr>
                      <w:rFonts w:ascii="Times New Roman" w:eastAsia="Times New Roman" w:hAnsi="Times New Roman" w:cs="Times New Roman"/>
                      <w:sz w:val="18"/>
                      <w:szCs w:val="18"/>
                      <w:lang w:val="vi-VN" w:eastAsia="ru-RU"/>
                    </w:rPr>
                  </w:pPr>
                  <w:bookmarkStart w:id="4" w:name="_Hlk487930556"/>
                  <w:r w:rsidRPr="00C815C6">
                    <w:rPr>
                      <w:rFonts w:ascii="Times New Roman" w:eastAsia="Times New Roman" w:hAnsi="Times New Roman" w:cs="Times New Roman"/>
                      <w:sz w:val="18"/>
                      <w:szCs w:val="18"/>
                      <w:lang w:val="vi-VN" w:eastAsia="ru-RU"/>
                    </w:rPr>
                    <w:t>Các giấy tờ thành lập doanh nghiệp không cư trú tại Nga phải được hợp pháp hóa bởi Đại sứ quán (Phòng lãnh sự) của Liên bang Nga ở nước ngoài và được nộp cho Ngân hàng kèm bản dịch có công chứng sang tiếng Nga. Đối với các doanh nghiệp cư trú tại các nước thành viên Công ước Den Haag năm 1961 “Công ước bãi bỏ yêu cầu hợp pháp hóa giấy tờ nước ngoài”, thay vì hợp pháp hóa giấy tờ nộp cho Ngân hàng, cần có Apostille.</w:t>
                  </w:r>
                </w:p>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vi-VN" w:eastAsia="ru-RU"/>
                    </w:rPr>
                  </w:pPr>
                </w:p>
                <w:tbl>
                  <w:tblPr>
                    <w:tblW w:w="0" w:type="auto"/>
                    <w:tblLook w:val="04A0" w:firstRow="1" w:lastRow="0" w:firstColumn="1" w:lastColumn="0" w:noHBand="0" w:noVBand="1"/>
                  </w:tblPr>
                  <w:tblGrid>
                    <w:gridCol w:w="1890"/>
                    <w:gridCol w:w="1868"/>
                    <w:gridCol w:w="1887"/>
                    <w:gridCol w:w="1882"/>
                    <w:gridCol w:w="1875"/>
                  </w:tblGrid>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Albania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Croatia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Liberia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Panama</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Slovenia</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Ấn Độ</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Dominica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Liechtenstein</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Phần Lan</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Surinam</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Andorra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Đức</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Litva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Pháp</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Swaziland</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Antigua và Barbuda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Ecuador</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Luxembourg</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Quần đảo Cook</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Tây Ban Nha</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Áo</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Estonia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Macedonia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Quần đảo Marshall</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Thổ Nhĩ Kỳ</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Argentina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Fiji</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Malawi</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Quần đảo Seychelles</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Thụy Điển</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Ba Lan</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Grenada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Malta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Romania</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Thụy Sĩ</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Bahamas</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Hà Lan</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Mauritius</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Saint Kitts và Nevis</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Tonga</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Barbados</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Hoa Kỳ</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Mexico</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Saint Lucia</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Trinidad và Tobago</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Belize</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Honduras</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Monaco</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Saint Vincent và Grenadines</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Trung Quốc</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Bỉ</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Hungary</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Na Uy</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Salvador</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Úc</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Bồ Đào Nha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Hy Lạp</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Nam Phi</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Samoa</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Venezuela</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Bosnia và Hercegovina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Iceland</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Namibia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San Marino</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Vương quốc Anh</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Botswana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Ireland</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New Zealand</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Séc</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Ý</w:t>
                        </w: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Brunei</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Israel</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Nhật Bản</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Serbia và Montenegro</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Bulgaria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Latvia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Niue</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Síp</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p>
                    </w:tc>
                  </w:tr>
                  <w:tr w:rsidR="00E45184" w:rsidRPr="00C815C6" w:rsidTr="00CD7FEC">
                    <w:tc>
                      <w:tcPr>
                        <w:tcW w:w="1929"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Colombia</w:t>
                        </w:r>
                      </w:p>
                    </w:tc>
                    <w:tc>
                      <w:tcPr>
                        <w:tcW w:w="1918"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Lesotho</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Liberia</w:t>
                        </w:r>
                      </w:p>
                    </w:tc>
                    <w:tc>
                      <w:tcPr>
                        <w:tcW w:w="1924"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r w:rsidRPr="00C815C6">
                          <w:rPr>
                            <w:rFonts w:ascii="Times New Roman" w:hAnsi="Times New Roman" w:cs="Times New Roman"/>
                            <w:sz w:val="18"/>
                            <w:szCs w:val="18"/>
                            <w:lang w:val="vi-VN"/>
                          </w:rPr>
                          <w:t>Slovakia</w:t>
                        </w:r>
                      </w:p>
                    </w:tc>
                    <w:tc>
                      <w:tcPr>
                        <w:tcW w:w="1923" w:type="dxa"/>
                        <w:shd w:val="clear" w:color="auto" w:fill="auto"/>
                      </w:tcPr>
                      <w:p w:rsidR="00E45184" w:rsidRPr="00C815C6" w:rsidRDefault="00E45184" w:rsidP="00E45184">
                        <w:pPr>
                          <w:spacing w:after="0" w:line="240" w:lineRule="auto"/>
                          <w:rPr>
                            <w:rFonts w:ascii="Times New Roman" w:hAnsi="Times New Roman" w:cs="Times New Roman"/>
                            <w:sz w:val="18"/>
                            <w:szCs w:val="18"/>
                            <w:lang w:val="vi-VN"/>
                          </w:rPr>
                        </w:pPr>
                      </w:p>
                    </w:tc>
                  </w:tr>
                </w:tbl>
                <w:p w:rsidR="00E45184" w:rsidRPr="005D09A8" w:rsidRDefault="00E45184" w:rsidP="00E45184">
                  <w:pPr>
                    <w:tabs>
                      <w:tab w:val="num" w:pos="0"/>
                    </w:tabs>
                    <w:spacing w:after="0" w:line="240" w:lineRule="auto"/>
                    <w:ind w:left="142" w:firstLine="363"/>
                    <w:rPr>
                      <w:rFonts w:ascii="Times New Roman" w:eastAsia="Times New Roman" w:hAnsi="Times New Roman" w:cs="Times New Roman"/>
                      <w:sz w:val="18"/>
                      <w:szCs w:val="18"/>
                      <w:lang w:val="vi-VN" w:eastAsia="ru-RU"/>
                    </w:rPr>
                  </w:pPr>
                </w:p>
                <w:p w:rsidR="00E45184" w:rsidRPr="00C815C6" w:rsidRDefault="00E45184" w:rsidP="00E45184">
                  <w:pPr>
                    <w:tabs>
                      <w:tab w:val="num" w:pos="0"/>
                    </w:tabs>
                    <w:spacing w:after="0" w:line="240" w:lineRule="auto"/>
                    <w:ind w:left="142" w:firstLine="363"/>
                    <w:jc w:val="both"/>
                    <w:rPr>
                      <w:rFonts w:ascii="Times New Roman" w:eastAsia="Times New Roman" w:hAnsi="Times New Roman" w:cs="Times New Roman"/>
                      <w:sz w:val="18"/>
                      <w:szCs w:val="18"/>
                      <w:lang w:val="vi-VN" w:eastAsia="ru-RU"/>
                    </w:rPr>
                  </w:pPr>
                  <w:r w:rsidRPr="00C815C6">
                    <w:rPr>
                      <w:rFonts w:ascii="Times New Roman" w:eastAsia="Times New Roman" w:hAnsi="Times New Roman" w:cs="Times New Roman"/>
                      <w:sz w:val="18"/>
                      <w:szCs w:val="18"/>
                      <w:lang w:val="vi-VN" w:eastAsia="ru-RU"/>
                    </w:rPr>
                    <w:t>Theo các điều ước quốc tế của Liên bang Nga, những nước sau đây không hợp pháp hóa, không cần Apostille, mà chỉ cần bản dịch công chứng sang tiếng Nga:</w:t>
                  </w:r>
                </w:p>
                <w:p w:rsidR="00E45184" w:rsidRPr="005D09A8" w:rsidRDefault="00E45184" w:rsidP="00E45184">
                  <w:pPr>
                    <w:tabs>
                      <w:tab w:val="num" w:pos="0"/>
                    </w:tabs>
                    <w:spacing w:after="0" w:line="240" w:lineRule="auto"/>
                    <w:ind w:left="142" w:firstLine="363"/>
                    <w:rPr>
                      <w:rFonts w:ascii="Times New Roman" w:eastAsia="Times New Roman" w:hAnsi="Times New Roman" w:cs="Times New Roman"/>
                      <w:sz w:val="18"/>
                      <w:szCs w:val="18"/>
                      <w:lang w:val="vi-VN" w:eastAsia="ru-RU"/>
                    </w:rPr>
                  </w:pPr>
                </w:p>
                <w:tbl>
                  <w:tblPr>
                    <w:tblW w:w="0" w:type="auto"/>
                    <w:tblLook w:val="04A0" w:firstRow="1" w:lastRow="0" w:firstColumn="1" w:lastColumn="0" w:noHBand="0" w:noVBand="1"/>
                  </w:tblPr>
                  <w:tblGrid>
                    <w:gridCol w:w="2346"/>
                    <w:gridCol w:w="2350"/>
                    <w:gridCol w:w="2357"/>
                    <w:gridCol w:w="2349"/>
                  </w:tblGrid>
                  <w:tr w:rsidR="00E45184" w:rsidRPr="005D09A8" w:rsidTr="00CD7FEC">
                    <w:tc>
                      <w:tcPr>
                        <w:tcW w:w="2400"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Armenia</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Gruzia</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Moldova</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Uzbekistan</w:t>
                        </w:r>
                      </w:p>
                    </w:tc>
                  </w:tr>
                  <w:tr w:rsidR="00E45184" w:rsidRPr="005D09A8" w:rsidTr="00CD7FEC">
                    <w:tc>
                      <w:tcPr>
                        <w:tcW w:w="2400"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Azerbaijan</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Kazakhstan</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Tajikistan</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Ukraina</w:t>
                        </w:r>
                      </w:p>
                    </w:tc>
                  </w:tr>
                  <w:tr w:rsidR="00E45184" w:rsidRPr="005D09A8" w:rsidTr="00CD7FEC">
                    <w:tc>
                      <w:tcPr>
                        <w:tcW w:w="2400"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Belarus</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Kyrgyzstan</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en-US" w:eastAsia="ru-RU"/>
                          </w:rPr>
                        </w:pPr>
                        <w:r w:rsidRPr="005D09A8">
                          <w:rPr>
                            <w:rFonts w:ascii="Times New Roman" w:eastAsia="Times New Roman" w:hAnsi="Times New Roman" w:cs="Times New Roman"/>
                            <w:sz w:val="18"/>
                            <w:szCs w:val="18"/>
                            <w:lang w:val="en-US" w:eastAsia="ru-RU"/>
                          </w:rPr>
                          <w:t>Turkmenistan</w:t>
                        </w:r>
                      </w:p>
                    </w:tc>
                    <w:tc>
                      <w:tcPr>
                        <w:tcW w:w="2401" w:type="dxa"/>
                        <w:shd w:val="clear" w:color="auto" w:fill="auto"/>
                      </w:tcPr>
                      <w:p w:rsidR="00E45184" w:rsidRPr="005D09A8" w:rsidRDefault="00E45184" w:rsidP="00E45184">
                        <w:pPr>
                          <w:tabs>
                            <w:tab w:val="num" w:pos="0"/>
                          </w:tabs>
                          <w:spacing w:after="0" w:line="240" w:lineRule="auto"/>
                          <w:ind w:left="142"/>
                          <w:rPr>
                            <w:rFonts w:ascii="Times New Roman" w:eastAsia="Times New Roman" w:hAnsi="Times New Roman" w:cs="Times New Roman"/>
                            <w:sz w:val="18"/>
                            <w:szCs w:val="18"/>
                            <w:lang w:val="vi-VN" w:eastAsia="ru-RU"/>
                          </w:rPr>
                        </w:pPr>
                      </w:p>
                    </w:tc>
                  </w:tr>
                </w:tbl>
                <w:p w:rsidR="00E45184" w:rsidRPr="005D09A8" w:rsidRDefault="00E45184" w:rsidP="00E45184">
                  <w:pPr>
                    <w:spacing w:after="0" w:line="240" w:lineRule="auto"/>
                    <w:ind w:left="142"/>
                    <w:rPr>
                      <w:rFonts w:ascii="Times New Roman" w:eastAsia="Times New Roman" w:hAnsi="Times New Roman" w:cs="Times New Roman"/>
                      <w:sz w:val="18"/>
                      <w:szCs w:val="18"/>
                      <w:lang w:val="vi-VN" w:eastAsia="ru-RU"/>
                    </w:rPr>
                  </w:pPr>
                </w:p>
              </w:tc>
            </w:tr>
            <w:bookmarkEnd w:id="4"/>
          </w:tbl>
          <w:p w:rsidR="007B51E5" w:rsidRPr="009041D7" w:rsidRDefault="007B51E5" w:rsidP="007B51E5">
            <w:pPr>
              <w:spacing w:after="0" w:line="240" w:lineRule="auto"/>
              <w:ind w:left="80"/>
              <w:rPr>
                <w:rFonts w:ascii="Times New Roman" w:eastAsia="Times New Roman" w:hAnsi="Times New Roman" w:cs="Times New Roman"/>
                <w:sz w:val="18"/>
                <w:szCs w:val="18"/>
                <w:lang w:eastAsia="ru-RU"/>
              </w:rPr>
            </w:pPr>
          </w:p>
        </w:tc>
      </w:tr>
    </w:tbl>
    <w:p w:rsidR="004D2D18" w:rsidRDefault="004D2D18" w:rsidP="00C815C6">
      <w:pPr>
        <w:pageBreakBefore/>
        <w:spacing w:after="0" w:line="240" w:lineRule="auto"/>
        <w:rPr>
          <w:rFonts w:ascii="Times New Roman" w:eastAsia="Times New Roman" w:hAnsi="Times New Roman" w:cs="Times New Roman"/>
          <w:bCs/>
          <w:lang w:eastAsia="ru-RU"/>
        </w:rPr>
      </w:pPr>
    </w:p>
    <w:sectPr w:rsidR="004D2D18" w:rsidSect="00030853">
      <w:footerReference w:type="default" r:id="rId14"/>
      <w:footnotePr>
        <w:numRestart w:val="eachPage"/>
      </w:footnotePr>
      <w:type w:val="continuous"/>
      <w:pgSz w:w="11906" w:h="16838"/>
      <w:pgMar w:top="0" w:right="746"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5F" w:rsidRDefault="002F625F" w:rsidP="007B51E5">
      <w:pPr>
        <w:spacing w:after="0" w:line="240" w:lineRule="auto"/>
      </w:pPr>
      <w:r>
        <w:separator/>
      </w:r>
    </w:p>
  </w:endnote>
  <w:endnote w:type="continuationSeparator" w:id="0">
    <w:p w:rsidR="002F625F" w:rsidRDefault="002F625F" w:rsidP="007B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altName w:val="Century"/>
    <w:charset w:val="00"/>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4A" w:rsidRDefault="00302C4A" w:rsidP="00030853">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02C4A" w:rsidRDefault="00302C4A" w:rsidP="00030853">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52026"/>
      <w:docPartObj>
        <w:docPartGallery w:val="Page Numbers (Bottom of Page)"/>
        <w:docPartUnique/>
      </w:docPartObj>
    </w:sdtPr>
    <w:sdtEndPr/>
    <w:sdtContent>
      <w:p w:rsidR="00302C4A" w:rsidRDefault="000D61F8">
        <w:pPr>
          <w:pStyle w:val="af4"/>
          <w:jc w:val="right"/>
        </w:pPr>
        <w:r>
          <w:fldChar w:fldCharType="begin"/>
        </w:r>
        <w:r>
          <w:instrText>PAGE   \* MERGEFORMAT</w:instrText>
        </w:r>
        <w:r>
          <w:fldChar w:fldCharType="separate"/>
        </w:r>
        <w:r w:rsidR="00DC39BA">
          <w:rPr>
            <w:noProof/>
          </w:rPr>
          <w:t>40</w:t>
        </w:r>
        <w:r>
          <w:rPr>
            <w:noProof/>
          </w:rPr>
          <w:fldChar w:fldCharType="end"/>
        </w:r>
      </w:p>
    </w:sdtContent>
  </w:sdt>
  <w:p w:rsidR="00302C4A" w:rsidRDefault="00302C4A" w:rsidP="00030853">
    <w:pPr>
      <w:pStyle w:val="af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BA" w:rsidRDefault="00DC39BA">
    <w:pPr>
      <w:pStyle w:val="af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4A" w:rsidRPr="00DC39BA" w:rsidRDefault="000D61F8" w:rsidP="00DC39BA">
    <w:pPr>
      <w:pStyle w:val="af4"/>
      <w:jc w:val="right"/>
    </w:pPr>
    <w:r>
      <w:fldChar w:fldCharType="begin"/>
    </w:r>
    <w:r>
      <w:instrText>PAGE   \* MERGEFORMAT</w:instrText>
    </w:r>
    <w:r>
      <w:fldChar w:fldCharType="separate"/>
    </w:r>
    <w:r w:rsidR="00C815C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5F" w:rsidRDefault="002F625F" w:rsidP="007B51E5">
      <w:pPr>
        <w:spacing w:after="0" w:line="240" w:lineRule="auto"/>
      </w:pPr>
      <w:r>
        <w:separator/>
      </w:r>
    </w:p>
  </w:footnote>
  <w:footnote w:type="continuationSeparator" w:id="0">
    <w:p w:rsidR="002F625F" w:rsidRDefault="002F625F" w:rsidP="007B51E5">
      <w:pPr>
        <w:spacing w:after="0" w:line="240" w:lineRule="auto"/>
      </w:pPr>
      <w:r>
        <w:continuationSeparator/>
      </w:r>
    </w:p>
  </w:footnote>
  <w:footnote w:id="1">
    <w:p w:rsidR="007A24E7" w:rsidRPr="00CE7A42" w:rsidRDefault="007A24E7" w:rsidP="007A24E7">
      <w:pPr>
        <w:pStyle w:val="a9"/>
        <w:jc w:val="both"/>
        <w:rPr>
          <w:sz w:val="12"/>
          <w:szCs w:val="12"/>
        </w:rPr>
      </w:pPr>
      <w:r w:rsidRPr="001E32E1">
        <w:rPr>
          <w:rStyle w:val="ab"/>
          <w:sz w:val="12"/>
          <w:szCs w:val="12"/>
        </w:rPr>
        <w:footnoteRef/>
      </w:r>
      <w:r>
        <w:rPr>
          <w:sz w:val="12"/>
          <w:szCs w:val="12"/>
          <w:lang w:val="en-US"/>
        </w:rPr>
        <w:t xml:space="preserve"> </w:t>
      </w:r>
      <w:r w:rsidRPr="00CE7A42">
        <w:rPr>
          <w:sz w:val="12"/>
          <w:szCs w:val="12"/>
          <w:lang w:val="en-US"/>
        </w:rPr>
        <w:t>Đối với các doanh nghiệp không cư trú tại Nga, được đăng ký tại Cộng hòa Síp, Quần đảo Virgin thuộc Anh và Cộng hòa Seychelles, Giấy về ngày đăng ký Giấy tờ thành lập ấn bản mới nhất và các bổ sung được cấp bởi</w:t>
      </w:r>
      <w:r w:rsidRPr="00CE7A42">
        <w:rPr>
          <w:sz w:val="12"/>
          <w:szCs w:val="12"/>
        </w:rPr>
        <w:t>:</w:t>
      </w:r>
    </w:p>
    <w:p w:rsidR="007A24E7" w:rsidRPr="00CE7A42" w:rsidRDefault="007A24E7" w:rsidP="007A24E7">
      <w:pPr>
        <w:pStyle w:val="a9"/>
        <w:jc w:val="both"/>
        <w:rPr>
          <w:sz w:val="12"/>
          <w:szCs w:val="12"/>
        </w:rPr>
      </w:pPr>
      <w:r w:rsidRPr="00CE7A42">
        <w:rPr>
          <w:sz w:val="12"/>
          <w:szCs w:val="12"/>
        </w:rPr>
        <w:t xml:space="preserve">- </w:t>
      </w:r>
      <w:r w:rsidRPr="00CE7A42">
        <w:rPr>
          <w:sz w:val="12"/>
          <w:szCs w:val="12"/>
          <w:lang w:val="en-US"/>
        </w:rPr>
        <w:t>tại</w:t>
      </w:r>
      <w:r w:rsidRPr="00C815C6">
        <w:rPr>
          <w:sz w:val="12"/>
          <w:szCs w:val="12"/>
        </w:rPr>
        <w:t xml:space="preserve"> </w:t>
      </w:r>
      <w:r w:rsidRPr="00CE7A42">
        <w:rPr>
          <w:sz w:val="12"/>
          <w:szCs w:val="12"/>
          <w:lang w:val="en-US"/>
        </w:rPr>
        <w:t>Cộng</w:t>
      </w:r>
      <w:r w:rsidRPr="00C815C6">
        <w:rPr>
          <w:sz w:val="12"/>
          <w:szCs w:val="12"/>
        </w:rPr>
        <w:t xml:space="preserve"> </w:t>
      </w:r>
      <w:r w:rsidRPr="00CE7A42">
        <w:rPr>
          <w:sz w:val="12"/>
          <w:szCs w:val="12"/>
          <w:lang w:val="en-US"/>
        </w:rPr>
        <w:t>h</w:t>
      </w:r>
      <w:r w:rsidRPr="00C815C6">
        <w:rPr>
          <w:sz w:val="12"/>
          <w:szCs w:val="12"/>
        </w:rPr>
        <w:t>ò</w:t>
      </w:r>
      <w:r w:rsidRPr="00CE7A42">
        <w:rPr>
          <w:sz w:val="12"/>
          <w:szCs w:val="12"/>
          <w:lang w:val="en-US"/>
        </w:rPr>
        <w:t>a</w:t>
      </w:r>
      <w:r w:rsidRPr="00C815C6">
        <w:rPr>
          <w:sz w:val="12"/>
          <w:szCs w:val="12"/>
        </w:rPr>
        <w:t xml:space="preserve"> </w:t>
      </w:r>
      <w:r w:rsidRPr="00CE7A42">
        <w:rPr>
          <w:sz w:val="12"/>
          <w:szCs w:val="12"/>
          <w:lang w:val="en-US"/>
        </w:rPr>
        <w:t>S</w:t>
      </w:r>
      <w:r w:rsidRPr="00C815C6">
        <w:rPr>
          <w:sz w:val="12"/>
          <w:szCs w:val="12"/>
        </w:rPr>
        <w:t>í</w:t>
      </w:r>
      <w:r w:rsidRPr="00CE7A42">
        <w:rPr>
          <w:sz w:val="12"/>
          <w:szCs w:val="12"/>
          <w:lang w:val="en-US"/>
        </w:rPr>
        <w:t>p</w:t>
      </w:r>
      <w:r w:rsidRPr="00CE7A42">
        <w:rPr>
          <w:sz w:val="12"/>
          <w:szCs w:val="12"/>
        </w:rPr>
        <w:t xml:space="preserve"> – </w:t>
      </w:r>
      <w:r w:rsidRPr="00CE7A42">
        <w:rPr>
          <w:sz w:val="12"/>
          <w:szCs w:val="12"/>
          <w:lang w:val="en-US"/>
        </w:rPr>
        <w:t>th</w:t>
      </w:r>
      <w:r w:rsidRPr="00C815C6">
        <w:rPr>
          <w:sz w:val="12"/>
          <w:szCs w:val="12"/>
        </w:rPr>
        <w:t xml:space="preserve">ư </w:t>
      </w:r>
      <w:r w:rsidRPr="00CE7A42">
        <w:rPr>
          <w:sz w:val="12"/>
          <w:szCs w:val="12"/>
          <w:lang w:val="en-US"/>
        </w:rPr>
        <w:t>k</w:t>
      </w:r>
      <w:r w:rsidRPr="00C815C6">
        <w:rPr>
          <w:sz w:val="12"/>
          <w:szCs w:val="12"/>
        </w:rPr>
        <w:t xml:space="preserve">ý </w:t>
      </w:r>
      <w:r w:rsidRPr="00CE7A42">
        <w:rPr>
          <w:sz w:val="12"/>
          <w:szCs w:val="12"/>
          <w:lang w:val="en-US"/>
        </w:rPr>
        <w:t>c</w:t>
      </w:r>
      <w:r w:rsidRPr="00C815C6">
        <w:rPr>
          <w:sz w:val="12"/>
          <w:szCs w:val="12"/>
        </w:rPr>
        <w:t>ô</w:t>
      </w:r>
      <w:r w:rsidRPr="00CE7A42">
        <w:rPr>
          <w:sz w:val="12"/>
          <w:szCs w:val="12"/>
          <w:lang w:val="en-US"/>
        </w:rPr>
        <w:t>ng</w:t>
      </w:r>
      <w:r w:rsidRPr="00C815C6">
        <w:rPr>
          <w:sz w:val="12"/>
          <w:szCs w:val="12"/>
        </w:rPr>
        <w:t xml:space="preserve"> </w:t>
      </w:r>
      <w:r w:rsidRPr="00CE7A42">
        <w:rPr>
          <w:sz w:val="12"/>
          <w:szCs w:val="12"/>
          <w:lang w:val="en-US"/>
        </w:rPr>
        <w:t>ty</w:t>
      </w:r>
      <w:r w:rsidRPr="00C815C6">
        <w:rPr>
          <w:sz w:val="12"/>
          <w:szCs w:val="12"/>
        </w:rPr>
        <w:t xml:space="preserve"> </w:t>
      </w:r>
      <w:r w:rsidRPr="00CE7A42">
        <w:rPr>
          <w:sz w:val="12"/>
          <w:szCs w:val="12"/>
          <w:lang w:val="en-US"/>
        </w:rPr>
        <w:t>của</w:t>
      </w:r>
      <w:r w:rsidRPr="00C815C6">
        <w:rPr>
          <w:sz w:val="12"/>
          <w:szCs w:val="12"/>
        </w:rPr>
        <w:t xml:space="preserve"> </w:t>
      </w:r>
      <w:r w:rsidRPr="00CE7A42">
        <w:rPr>
          <w:sz w:val="12"/>
          <w:szCs w:val="12"/>
          <w:lang w:val="en-US"/>
        </w:rPr>
        <w:t>doanh</w:t>
      </w:r>
      <w:r w:rsidRPr="00C815C6">
        <w:rPr>
          <w:sz w:val="12"/>
          <w:szCs w:val="12"/>
        </w:rPr>
        <w:t xml:space="preserve"> </w:t>
      </w:r>
      <w:r w:rsidRPr="00CE7A42">
        <w:rPr>
          <w:sz w:val="12"/>
          <w:szCs w:val="12"/>
          <w:lang w:val="en-US"/>
        </w:rPr>
        <w:t>nghiệp</w:t>
      </w:r>
      <w:r w:rsidRPr="00CE7A42">
        <w:rPr>
          <w:sz w:val="12"/>
          <w:szCs w:val="12"/>
        </w:rPr>
        <w:t>;</w:t>
      </w:r>
    </w:p>
    <w:p w:rsidR="007A24E7" w:rsidRPr="00CE7A42" w:rsidRDefault="007A24E7" w:rsidP="007A24E7">
      <w:pPr>
        <w:pStyle w:val="a9"/>
        <w:jc w:val="both"/>
        <w:rPr>
          <w:sz w:val="12"/>
          <w:szCs w:val="12"/>
        </w:rPr>
      </w:pPr>
      <w:r w:rsidRPr="00CE7A42">
        <w:rPr>
          <w:sz w:val="12"/>
          <w:szCs w:val="12"/>
        </w:rPr>
        <w:t xml:space="preserve">- </w:t>
      </w:r>
      <w:r w:rsidRPr="00CE7A42">
        <w:rPr>
          <w:sz w:val="12"/>
          <w:szCs w:val="12"/>
          <w:lang w:val="en-US"/>
        </w:rPr>
        <w:t>tại</w:t>
      </w:r>
      <w:r w:rsidRPr="00C815C6">
        <w:rPr>
          <w:sz w:val="12"/>
          <w:szCs w:val="12"/>
        </w:rPr>
        <w:t xml:space="preserve"> </w:t>
      </w:r>
      <w:r w:rsidRPr="00CE7A42">
        <w:rPr>
          <w:sz w:val="12"/>
          <w:szCs w:val="12"/>
          <w:lang w:val="en-US"/>
        </w:rPr>
        <w:t>Quần</w:t>
      </w:r>
      <w:r w:rsidRPr="00C815C6">
        <w:rPr>
          <w:sz w:val="12"/>
          <w:szCs w:val="12"/>
        </w:rPr>
        <w:t xml:space="preserve"> đ</w:t>
      </w:r>
      <w:r w:rsidRPr="00CE7A42">
        <w:rPr>
          <w:sz w:val="12"/>
          <w:szCs w:val="12"/>
          <w:lang w:val="en-US"/>
        </w:rPr>
        <w:t>ảo</w:t>
      </w:r>
      <w:r w:rsidRPr="00C815C6">
        <w:rPr>
          <w:sz w:val="12"/>
          <w:szCs w:val="12"/>
        </w:rPr>
        <w:t xml:space="preserve"> </w:t>
      </w:r>
      <w:r w:rsidRPr="00CE7A42">
        <w:rPr>
          <w:sz w:val="12"/>
          <w:szCs w:val="12"/>
          <w:lang w:val="en-US"/>
        </w:rPr>
        <w:t>Virgin</w:t>
      </w:r>
      <w:r w:rsidRPr="00C815C6">
        <w:rPr>
          <w:sz w:val="12"/>
          <w:szCs w:val="12"/>
        </w:rPr>
        <w:t xml:space="preserve"> </w:t>
      </w:r>
      <w:r w:rsidRPr="00CE7A42">
        <w:rPr>
          <w:sz w:val="12"/>
          <w:szCs w:val="12"/>
          <w:lang w:val="en-US"/>
        </w:rPr>
        <w:t>thuộc</w:t>
      </w:r>
      <w:r w:rsidRPr="00C815C6">
        <w:rPr>
          <w:sz w:val="12"/>
          <w:szCs w:val="12"/>
        </w:rPr>
        <w:t xml:space="preserve"> </w:t>
      </w:r>
      <w:r w:rsidRPr="00CE7A42">
        <w:rPr>
          <w:sz w:val="12"/>
          <w:szCs w:val="12"/>
          <w:lang w:val="en-US"/>
        </w:rPr>
        <w:t>Anh</w:t>
      </w:r>
      <w:r w:rsidRPr="00CE7A42">
        <w:rPr>
          <w:sz w:val="12"/>
          <w:szCs w:val="12"/>
        </w:rPr>
        <w:t xml:space="preserve"> – </w:t>
      </w:r>
      <w:r w:rsidRPr="00C815C6">
        <w:rPr>
          <w:sz w:val="12"/>
          <w:szCs w:val="12"/>
        </w:rPr>
        <w:t>đ</w:t>
      </w:r>
      <w:r w:rsidRPr="00CE7A42">
        <w:rPr>
          <w:sz w:val="12"/>
          <w:szCs w:val="12"/>
          <w:lang w:val="en-US"/>
        </w:rPr>
        <w:t>ại</w:t>
      </w:r>
      <w:r w:rsidRPr="00C815C6">
        <w:rPr>
          <w:sz w:val="12"/>
          <w:szCs w:val="12"/>
        </w:rPr>
        <w:t xml:space="preserve"> </w:t>
      </w:r>
      <w:r w:rsidRPr="00CE7A42">
        <w:rPr>
          <w:sz w:val="12"/>
          <w:szCs w:val="12"/>
          <w:lang w:val="en-US"/>
        </w:rPr>
        <w:t>l</w:t>
      </w:r>
      <w:r w:rsidRPr="00C815C6">
        <w:rPr>
          <w:sz w:val="12"/>
          <w:szCs w:val="12"/>
        </w:rPr>
        <w:t>ý đă</w:t>
      </w:r>
      <w:r w:rsidRPr="00CE7A42">
        <w:rPr>
          <w:sz w:val="12"/>
          <w:szCs w:val="12"/>
          <w:lang w:val="en-US"/>
        </w:rPr>
        <w:t>ng</w:t>
      </w:r>
      <w:r w:rsidRPr="00C815C6">
        <w:rPr>
          <w:sz w:val="12"/>
          <w:szCs w:val="12"/>
        </w:rPr>
        <w:t xml:space="preserve"> </w:t>
      </w:r>
      <w:r w:rsidRPr="00CE7A42">
        <w:rPr>
          <w:sz w:val="12"/>
          <w:szCs w:val="12"/>
          <w:lang w:val="en-US"/>
        </w:rPr>
        <w:t>k</w:t>
      </w:r>
      <w:r w:rsidRPr="00C815C6">
        <w:rPr>
          <w:sz w:val="12"/>
          <w:szCs w:val="12"/>
        </w:rPr>
        <w:t>ý</w:t>
      </w:r>
      <w:r w:rsidRPr="00CE7A42">
        <w:rPr>
          <w:sz w:val="12"/>
          <w:szCs w:val="12"/>
        </w:rPr>
        <w:t xml:space="preserve"> – </w:t>
      </w:r>
      <w:r w:rsidRPr="00CE7A42">
        <w:rPr>
          <w:sz w:val="12"/>
          <w:szCs w:val="12"/>
          <w:lang w:val="en-US"/>
        </w:rPr>
        <w:t>ng</w:t>
      </w:r>
      <w:r w:rsidRPr="00C815C6">
        <w:rPr>
          <w:sz w:val="12"/>
          <w:szCs w:val="12"/>
        </w:rPr>
        <w:t>ư</w:t>
      </w:r>
      <w:r w:rsidRPr="00CE7A42">
        <w:rPr>
          <w:sz w:val="12"/>
          <w:szCs w:val="12"/>
          <w:lang w:val="en-US"/>
        </w:rPr>
        <w:t>ời</w:t>
      </w:r>
      <w:r w:rsidRPr="00C815C6">
        <w:rPr>
          <w:sz w:val="12"/>
          <w:szCs w:val="12"/>
        </w:rPr>
        <w:t xml:space="preserve"> </w:t>
      </w:r>
      <w:r w:rsidRPr="00CE7A42">
        <w:rPr>
          <w:sz w:val="12"/>
          <w:szCs w:val="12"/>
          <w:lang w:val="en-US"/>
        </w:rPr>
        <w:t>s</w:t>
      </w:r>
      <w:r w:rsidRPr="00C815C6">
        <w:rPr>
          <w:sz w:val="12"/>
          <w:szCs w:val="12"/>
        </w:rPr>
        <w:t>á</w:t>
      </w:r>
      <w:r w:rsidRPr="00CE7A42">
        <w:rPr>
          <w:sz w:val="12"/>
          <w:szCs w:val="12"/>
          <w:lang w:val="en-US"/>
        </w:rPr>
        <w:t>ng</w:t>
      </w:r>
      <w:r w:rsidRPr="00C815C6">
        <w:rPr>
          <w:sz w:val="12"/>
          <w:szCs w:val="12"/>
        </w:rPr>
        <w:t xml:space="preserve"> </w:t>
      </w:r>
      <w:r w:rsidRPr="00CE7A42">
        <w:rPr>
          <w:sz w:val="12"/>
          <w:szCs w:val="12"/>
          <w:lang w:val="en-US"/>
        </w:rPr>
        <w:t>lập</w:t>
      </w:r>
      <w:r w:rsidRPr="00C815C6">
        <w:rPr>
          <w:sz w:val="12"/>
          <w:szCs w:val="12"/>
        </w:rPr>
        <w:t xml:space="preserve"> </w:t>
      </w:r>
      <w:r w:rsidRPr="00CE7A42">
        <w:rPr>
          <w:sz w:val="12"/>
          <w:szCs w:val="12"/>
          <w:lang w:val="en-US"/>
        </w:rPr>
        <w:t>doanh</w:t>
      </w:r>
      <w:r w:rsidRPr="00C815C6">
        <w:rPr>
          <w:sz w:val="12"/>
          <w:szCs w:val="12"/>
        </w:rPr>
        <w:t xml:space="preserve"> </w:t>
      </w:r>
      <w:r w:rsidRPr="00CE7A42">
        <w:rPr>
          <w:sz w:val="12"/>
          <w:szCs w:val="12"/>
          <w:lang w:val="en-US"/>
        </w:rPr>
        <w:t>nghiệp</w:t>
      </w:r>
      <w:r w:rsidRPr="00C815C6">
        <w:rPr>
          <w:sz w:val="12"/>
          <w:szCs w:val="12"/>
        </w:rPr>
        <w:t xml:space="preserve"> </w:t>
      </w:r>
      <w:r w:rsidRPr="00CE7A42">
        <w:rPr>
          <w:sz w:val="12"/>
          <w:szCs w:val="12"/>
          <w:lang w:val="en-US"/>
        </w:rPr>
        <w:t>tr</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danh</w:t>
      </w:r>
      <w:r w:rsidRPr="00C815C6">
        <w:rPr>
          <w:sz w:val="12"/>
          <w:szCs w:val="12"/>
        </w:rPr>
        <w:t xml:space="preserve"> </w:t>
      </w:r>
      <w:r w:rsidRPr="00CE7A42">
        <w:rPr>
          <w:sz w:val="12"/>
          <w:szCs w:val="12"/>
          <w:lang w:val="en-US"/>
        </w:rPr>
        <w:t>ngh</w:t>
      </w:r>
      <w:r w:rsidRPr="00C815C6">
        <w:rPr>
          <w:sz w:val="12"/>
          <w:szCs w:val="12"/>
        </w:rPr>
        <w:t>ĩ</w:t>
      </w:r>
      <w:r w:rsidRPr="00CE7A42">
        <w:rPr>
          <w:sz w:val="12"/>
          <w:szCs w:val="12"/>
          <w:lang w:val="en-US"/>
        </w:rPr>
        <w:t>a</w:t>
      </w:r>
      <w:r w:rsidRPr="00CE7A42">
        <w:rPr>
          <w:sz w:val="12"/>
          <w:szCs w:val="12"/>
        </w:rPr>
        <w:t>;</w:t>
      </w:r>
    </w:p>
    <w:p w:rsidR="007A24E7" w:rsidRPr="001E32E1" w:rsidRDefault="007A24E7" w:rsidP="007A24E7">
      <w:pPr>
        <w:pStyle w:val="a9"/>
        <w:jc w:val="both"/>
        <w:rPr>
          <w:sz w:val="12"/>
          <w:szCs w:val="12"/>
        </w:rPr>
      </w:pPr>
      <w:r w:rsidRPr="00CE7A42">
        <w:rPr>
          <w:sz w:val="12"/>
          <w:szCs w:val="12"/>
        </w:rPr>
        <w:t xml:space="preserve">- </w:t>
      </w:r>
      <w:r w:rsidRPr="00CE7A42">
        <w:rPr>
          <w:sz w:val="12"/>
          <w:szCs w:val="12"/>
          <w:lang w:val="en-US"/>
        </w:rPr>
        <w:t>tại</w:t>
      </w:r>
      <w:r w:rsidRPr="00C815C6">
        <w:rPr>
          <w:sz w:val="12"/>
          <w:szCs w:val="12"/>
        </w:rPr>
        <w:t xml:space="preserve"> </w:t>
      </w:r>
      <w:r w:rsidRPr="00CE7A42">
        <w:rPr>
          <w:sz w:val="12"/>
          <w:szCs w:val="12"/>
          <w:lang w:val="en-US"/>
        </w:rPr>
        <w:t>Cộng</w:t>
      </w:r>
      <w:r w:rsidRPr="00C815C6">
        <w:rPr>
          <w:sz w:val="12"/>
          <w:szCs w:val="12"/>
        </w:rPr>
        <w:t xml:space="preserve"> </w:t>
      </w:r>
      <w:r w:rsidRPr="00CE7A42">
        <w:rPr>
          <w:sz w:val="12"/>
          <w:szCs w:val="12"/>
          <w:lang w:val="en-US"/>
        </w:rPr>
        <w:t>h</w:t>
      </w:r>
      <w:r w:rsidRPr="00C815C6">
        <w:rPr>
          <w:sz w:val="12"/>
          <w:szCs w:val="12"/>
        </w:rPr>
        <w:t>ò</w:t>
      </w:r>
      <w:r w:rsidRPr="00CE7A42">
        <w:rPr>
          <w:sz w:val="12"/>
          <w:szCs w:val="12"/>
          <w:lang w:val="en-US"/>
        </w:rPr>
        <w:t>a</w:t>
      </w:r>
      <w:r w:rsidRPr="00C815C6">
        <w:rPr>
          <w:sz w:val="12"/>
          <w:szCs w:val="12"/>
        </w:rPr>
        <w:t xml:space="preserve"> </w:t>
      </w:r>
      <w:r w:rsidRPr="00CE7A42">
        <w:rPr>
          <w:sz w:val="12"/>
          <w:szCs w:val="12"/>
          <w:lang w:val="en-US"/>
        </w:rPr>
        <w:t>Seychelles</w:t>
      </w:r>
      <w:r w:rsidRPr="00CE7A42">
        <w:rPr>
          <w:sz w:val="12"/>
          <w:szCs w:val="12"/>
        </w:rPr>
        <w:t xml:space="preserve"> – </w:t>
      </w:r>
      <w:r w:rsidRPr="00CE7A42">
        <w:rPr>
          <w:sz w:val="12"/>
          <w:szCs w:val="12"/>
          <w:lang w:val="en-US"/>
        </w:rPr>
        <w:t>tổ</w:t>
      </w:r>
      <w:r w:rsidRPr="00C815C6">
        <w:rPr>
          <w:sz w:val="12"/>
          <w:szCs w:val="12"/>
        </w:rPr>
        <w:t xml:space="preserve"> </w:t>
      </w:r>
      <w:r w:rsidRPr="00CE7A42">
        <w:rPr>
          <w:sz w:val="12"/>
          <w:szCs w:val="12"/>
          <w:lang w:val="en-US"/>
        </w:rPr>
        <w:t>chức</w:t>
      </w:r>
      <w:r w:rsidRPr="00C815C6">
        <w:rPr>
          <w:sz w:val="12"/>
          <w:szCs w:val="12"/>
        </w:rPr>
        <w:t xml:space="preserve"> </w:t>
      </w:r>
      <w:r w:rsidRPr="00CE7A42">
        <w:rPr>
          <w:sz w:val="12"/>
          <w:szCs w:val="12"/>
          <w:lang w:val="en-US"/>
        </w:rPr>
        <w:t>quản</w:t>
      </w:r>
      <w:r w:rsidRPr="00C815C6">
        <w:rPr>
          <w:sz w:val="12"/>
          <w:szCs w:val="12"/>
        </w:rPr>
        <w:t xml:space="preserve"> </w:t>
      </w:r>
      <w:r w:rsidRPr="00CE7A42">
        <w:rPr>
          <w:sz w:val="12"/>
          <w:szCs w:val="12"/>
          <w:lang w:val="en-US"/>
        </w:rPr>
        <w:t>l</w:t>
      </w:r>
      <w:r w:rsidRPr="00C815C6">
        <w:rPr>
          <w:sz w:val="12"/>
          <w:szCs w:val="12"/>
        </w:rPr>
        <w:t xml:space="preserve">ý </w:t>
      </w:r>
      <w:r w:rsidRPr="00CE7A42">
        <w:rPr>
          <w:sz w:val="12"/>
          <w:szCs w:val="12"/>
          <w:lang w:val="en-US"/>
        </w:rPr>
        <w:t>của</w:t>
      </w:r>
      <w:r w:rsidRPr="00C815C6">
        <w:rPr>
          <w:sz w:val="12"/>
          <w:szCs w:val="12"/>
        </w:rPr>
        <w:t xml:space="preserve"> </w:t>
      </w:r>
      <w:r w:rsidRPr="00CE7A42">
        <w:rPr>
          <w:sz w:val="12"/>
          <w:szCs w:val="12"/>
          <w:lang w:val="en-US"/>
        </w:rPr>
        <w:t>doanh</w:t>
      </w:r>
      <w:r w:rsidRPr="00C815C6">
        <w:rPr>
          <w:sz w:val="12"/>
          <w:szCs w:val="12"/>
        </w:rPr>
        <w:t xml:space="preserve"> </w:t>
      </w:r>
      <w:r w:rsidRPr="00CE7A42">
        <w:rPr>
          <w:sz w:val="12"/>
          <w:szCs w:val="12"/>
          <w:lang w:val="en-US"/>
        </w:rPr>
        <w:t>nghiệp</w:t>
      </w:r>
      <w:r w:rsidRPr="00CE7A42">
        <w:rPr>
          <w:sz w:val="12"/>
          <w:szCs w:val="12"/>
        </w:rPr>
        <w:t xml:space="preserve">, </w:t>
      </w:r>
      <w:r w:rsidRPr="00C815C6">
        <w:rPr>
          <w:sz w:val="12"/>
          <w:szCs w:val="12"/>
        </w:rPr>
        <w:t>đư</w:t>
      </w:r>
      <w:r w:rsidRPr="00CE7A42">
        <w:rPr>
          <w:sz w:val="12"/>
          <w:szCs w:val="12"/>
          <w:lang w:val="en-US"/>
        </w:rPr>
        <w:t>ợc</w:t>
      </w:r>
      <w:r w:rsidRPr="00C815C6">
        <w:rPr>
          <w:sz w:val="12"/>
          <w:szCs w:val="12"/>
        </w:rPr>
        <w:t xml:space="preserve"> </w:t>
      </w:r>
      <w:r w:rsidRPr="00CE7A42">
        <w:rPr>
          <w:sz w:val="12"/>
          <w:szCs w:val="12"/>
          <w:lang w:val="en-US"/>
        </w:rPr>
        <w:t>ủy</w:t>
      </w:r>
      <w:r w:rsidRPr="00C815C6">
        <w:rPr>
          <w:sz w:val="12"/>
          <w:szCs w:val="12"/>
        </w:rPr>
        <w:t xml:space="preserve"> </w:t>
      </w:r>
      <w:r w:rsidRPr="00CE7A42">
        <w:rPr>
          <w:sz w:val="12"/>
          <w:szCs w:val="12"/>
          <w:lang w:val="en-US"/>
        </w:rPr>
        <w:t>quyền</w:t>
      </w:r>
      <w:r w:rsidRPr="00C815C6">
        <w:rPr>
          <w:sz w:val="12"/>
          <w:szCs w:val="12"/>
        </w:rPr>
        <w:t xml:space="preserve"> </w:t>
      </w:r>
      <w:r w:rsidRPr="00CE7A42">
        <w:rPr>
          <w:sz w:val="12"/>
          <w:szCs w:val="12"/>
          <w:lang w:val="en-US"/>
        </w:rPr>
        <w:t>thực</w:t>
      </w:r>
      <w:r w:rsidRPr="00C815C6">
        <w:rPr>
          <w:sz w:val="12"/>
          <w:szCs w:val="12"/>
        </w:rPr>
        <w:t xml:space="preserve"> </w:t>
      </w:r>
      <w:r w:rsidRPr="00CE7A42">
        <w:rPr>
          <w:sz w:val="12"/>
          <w:szCs w:val="12"/>
          <w:lang w:val="en-US"/>
        </w:rPr>
        <w:t>hiện</w:t>
      </w:r>
      <w:r w:rsidRPr="00C815C6">
        <w:rPr>
          <w:sz w:val="12"/>
          <w:szCs w:val="12"/>
        </w:rPr>
        <w:t xml:space="preserve"> </w:t>
      </w:r>
      <w:r w:rsidRPr="00CE7A42">
        <w:rPr>
          <w:sz w:val="12"/>
          <w:szCs w:val="12"/>
          <w:lang w:val="en-US"/>
        </w:rPr>
        <w:t>thỏa</w:t>
      </w:r>
      <w:r w:rsidRPr="00C815C6">
        <w:rPr>
          <w:sz w:val="12"/>
          <w:szCs w:val="12"/>
        </w:rPr>
        <w:t xml:space="preserve"> </w:t>
      </w:r>
      <w:r w:rsidRPr="00CE7A42">
        <w:rPr>
          <w:sz w:val="12"/>
          <w:szCs w:val="12"/>
          <w:lang w:val="en-US"/>
        </w:rPr>
        <w:t>thuận</w:t>
      </w:r>
      <w:r w:rsidRPr="00C815C6">
        <w:rPr>
          <w:sz w:val="12"/>
          <w:szCs w:val="12"/>
        </w:rPr>
        <w:t xml:space="preserve"> </w:t>
      </w:r>
      <w:r w:rsidRPr="00CE7A42">
        <w:rPr>
          <w:sz w:val="12"/>
          <w:szCs w:val="12"/>
          <w:lang w:val="en-US"/>
        </w:rPr>
        <w:t>theo</w:t>
      </w:r>
      <w:r w:rsidRPr="00C815C6">
        <w:rPr>
          <w:sz w:val="12"/>
          <w:szCs w:val="12"/>
        </w:rPr>
        <w:t xml:space="preserve"> </w:t>
      </w:r>
      <w:r w:rsidRPr="00CE7A42">
        <w:rPr>
          <w:sz w:val="12"/>
          <w:szCs w:val="12"/>
          <w:lang w:val="en-US"/>
        </w:rPr>
        <w:t>quy</w:t>
      </w:r>
      <w:r w:rsidRPr="00C815C6">
        <w:rPr>
          <w:sz w:val="12"/>
          <w:szCs w:val="12"/>
        </w:rPr>
        <w:t xml:space="preserve"> đ</w:t>
      </w:r>
      <w:r w:rsidRPr="00CE7A42">
        <w:rPr>
          <w:sz w:val="12"/>
          <w:szCs w:val="12"/>
          <w:lang w:val="en-US"/>
        </w:rPr>
        <w:t>ịnh</w:t>
      </w:r>
      <w:r w:rsidRPr="00C815C6">
        <w:rPr>
          <w:sz w:val="12"/>
          <w:szCs w:val="12"/>
        </w:rPr>
        <w:t xml:space="preserve"> </w:t>
      </w:r>
      <w:r w:rsidRPr="00CE7A42">
        <w:rPr>
          <w:sz w:val="12"/>
          <w:szCs w:val="12"/>
          <w:lang w:val="en-US"/>
        </w:rPr>
        <w:t>của</w:t>
      </w:r>
      <w:r w:rsidRPr="00C815C6">
        <w:rPr>
          <w:sz w:val="12"/>
          <w:szCs w:val="12"/>
        </w:rPr>
        <w:t xml:space="preserve"> </w:t>
      </w:r>
      <w:r w:rsidRPr="00CE7A42">
        <w:rPr>
          <w:sz w:val="12"/>
          <w:szCs w:val="12"/>
          <w:lang w:val="en-US"/>
        </w:rPr>
        <w:t>c</w:t>
      </w:r>
      <w:r w:rsidRPr="00C815C6">
        <w:rPr>
          <w:sz w:val="12"/>
          <w:szCs w:val="12"/>
        </w:rPr>
        <w:t>á</w:t>
      </w:r>
      <w:r w:rsidRPr="00CE7A42">
        <w:rPr>
          <w:sz w:val="12"/>
          <w:szCs w:val="12"/>
          <w:lang w:val="en-US"/>
        </w:rPr>
        <w:t>c</w:t>
      </w:r>
      <w:r w:rsidRPr="00C815C6">
        <w:rPr>
          <w:sz w:val="12"/>
          <w:szCs w:val="12"/>
        </w:rPr>
        <w:t xml:space="preserve"> </w:t>
      </w:r>
      <w:r w:rsidRPr="00CE7A42">
        <w:rPr>
          <w:sz w:val="12"/>
          <w:szCs w:val="12"/>
          <w:lang w:val="en-US"/>
        </w:rPr>
        <w:t>Giấy</w:t>
      </w:r>
      <w:r w:rsidRPr="00C815C6">
        <w:rPr>
          <w:sz w:val="12"/>
          <w:szCs w:val="12"/>
        </w:rPr>
        <w:t xml:space="preserve"> </w:t>
      </w:r>
      <w:r w:rsidRPr="00CE7A42">
        <w:rPr>
          <w:sz w:val="12"/>
          <w:szCs w:val="12"/>
          <w:lang w:val="en-US"/>
        </w:rPr>
        <w:t>tờ</w:t>
      </w:r>
      <w:r w:rsidRPr="00C815C6">
        <w:rPr>
          <w:sz w:val="12"/>
          <w:szCs w:val="12"/>
        </w:rPr>
        <w:t xml:space="preserve"> </w:t>
      </w:r>
      <w:r w:rsidRPr="00CE7A42">
        <w:rPr>
          <w:sz w:val="12"/>
          <w:szCs w:val="12"/>
          <w:lang w:val="en-US"/>
        </w:rPr>
        <w:t>th</w:t>
      </w:r>
      <w:r w:rsidRPr="00C815C6">
        <w:rPr>
          <w:sz w:val="12"/>
          <w:szCs w:val="12"/>
        </w:rPr>
        <w:t>à</w:t>
      </w:r>
      <w:r w:rsidRPr="00CE7A42">
        <w:rPr>
          <w:sz w:val="12"/>
          <w:szCs w:val="12"/>
          <w:lang w:val="en-US"/>
        </w:rPr>
        <w:t>nh</w:t>
      </w:r>
      <w:r w:rsidRPr="00C815C6">
        <w:rPr>
          <w:sz w:val="12"/>
          <w:szCs w:val="12"/>
        </w:rPr>
        <w:t xml:space="preserve"> </w:t>
      </w:r>
      <w:r w:rsidRPr="00CE7A42">
        <w:rPr>
          <w:sz w:val="12"/>
          <w:szCs w:val="12"/>
          <w:lang w:val="en-US"/>
        </w:rPr>
        <w:t>lập</w:t>
      </w:r>
      <w:r w:rsidRPr="00CE7A42">
        <w:rPr>
          <w:sz w:val="12"/>
          <w:szCs w:val="12"/>
        </w:rPr>
        <w:t>.</w:t>
      </w:r>
    </w:p>
  </w:footnote>
  <w:footnote w:id="2">
    <w:p w:rsidR="007A24E7" w:rsidRPr="00C815C6" w:rsidRDefault="007A24E7" w:rsidP="00E87913">
      <w:pPr>
        <w:pStyle w:val="a9"/>
        <w:rPr>
          <w:sz w:val="12"/>
          <w:szCs w:val="12"/>
        </w:rPr>
      </w:pPr>
      <w:r w:rsidRPr="001E32E1">
        <w:rPr>
          <w:rStyle w:val="ab"/>
          <w:sz w:val="12"/>
          <w:szCs w:val="12"/>
        </w:rPr>
        <w:footnoteRef/>
      </w:r>
      <w:r w:rsidRPr="00C815C6">
        <w:rPr>
          <w:sz w:val="12"/>
          <w:szCs w:val="12"/>
        </w:rPr>
        <w:t xml:space="preserve"> </w:t>
      </w:r>
      <w:r w:rsidRPr="00CE7A42">
        <w:rPr>
          <w:sz w:val="12"/>
          <w:szCs w:val="12"/>
          <w:lang w:val="en-US"/>
        </w:rPr>
        <w:t>Tất</w:t>
      </w:r>
      <w:r w:rsidRPr="00C815C6">
        <w:rPr>
          <w:sz w:val="12"/>
          <w:szCs w:val="12"/>
        </w:rPr>
        <w:t xml:space="preserve"> </w:t>
      </w:r>
      <w:r w:rsidRPr="00CE7A42">
        <w:rPr>
          <w:sz w:val="12"/>
          <w:szCs w:val="12"/>
          <w:lang w:val="en-US"/>
        </w:rPr>
        <w:t>cả</w:t>
      </w:r>
      <w:r w:rsidRPr="00C815C6">
        <w:rPr>
          <w:sz w:val="12"/>
          <w:szCs w:val="12"/>
        </w:rPr>
        <w:t xml:space="preserve"> </w:t>
      </w:r>
      <w:r w:rsidRPr="00CE7A42">
        <w:rPr>
          <w:sz w:val="12"/>
          <w:szCs w:val="12"/>
          <w:lang w:val="en-US"/>
        </w:rPr>
        <w:t>c</w:t>
      </w:r>
      <w:r w:rsidRPr="00C815C6">
        <w:rPr>
          <w:sz w:val="12"/>
          <w:szCs w:val="12"/>
        </w:rPr>
        <w:t>á</w:t>
      </w:r>
      <w:r w:rsidRPr="00CE7A42">
        <w:rPr>
          <w:sz w:val="12"/>
          <w:szCs w:val="12"/>
          <w:lang w:val="en-US"/>
        </w:rPr>
        <w:t>c</w:t>
      </w:r>
      <w:r w:rsidRPr="00C815C6">
        <w:rPr>
          <w:sz w:val="12"/>
          <w:szCs w:val="12"/>
        </w:rPr>
        <w:t xml:space="preserve"> </w:t>
      </w:r>
      <w:r w:rsidRPr="00CE7A42">
        <w:rPr>
          <w:sz w:val="12"/>
          <w:szCs w:val="12"/>
          <w:lang w:val="en-US"/>
        </w:rPr>
        <w:t>giấy</w:t>
      </w:r>
      <w:r w:rsidRPr="00C815C6">
        <w:rPr>
          <w:sz w:val="12"/>
          <w:szCs w:val="12"/>
        </w:rPr>
        <w:t xml:space="preserve"> </w:t>
      </w:r>
      <w:r w:rsidRPr="00CE7A42">
        <w:rPr>
          <w:sz w:val="12"/>
          <w:szCs w:val="12"/>
          <w:lang w:val="en-US"/>
        </w:rPr>
        <w:t>tờ</w:t>
      </w:r>
      <w:r w:rsidRPr="00C815C6">
        <w:rPr>
          <w:sz w:val="12"/>
          <w:szCs w:val="12"/>
        </w:rPr>
        <w:t xml:space="preserve"> đư</w:t>
      </w:r>
      <w:r w:rsidRPr="00CE7A42">
        <w:rPr>
          <w:sz w:val="12"/>
          <w:szCs w:val="12"/>
          <w:lang w:val="en-US"/>
        </w:rPr>
        <w:t>ợc</w:t>
      </w:r>
      <w:r w:rsidRPr="00C815C6">
        <w:rPr>
          <w:sz w:val="12"/>
          <w:szCs w:val="12"/>
        </w:rPr>
        <w:t xml:space="preserve"> </w:t>
      </w:r>
      <w:r w:rsidRPr="00CE7A42">
        <w:rPr>
          <w:sz w:val="12"/>
          <w:szCs w:val="12"/>
          <w:lang w:val="en-US"/>
        </w:rPr>
        <w:t>soạn</w:t>
      </w:r>
      <w:r w:rsidRPr="00C815C6">
        <w:rPr>
          <w:sz w:val="12"/>
          <w:szCs w:val="12"/>
        </w:rPr>
        <w:t xml:space="preserve"> </w:t>
      </w:r>
      <w:r w:rsidRPr="00CE7A42">
        <w:rPr>
          <w:sz w:val="12"/>
          <w:szCs w:val="12"/>
          <w:lang w:val="en-US"/>
        </w:rPr>
        <w:t>thảo</w:t>
      </w:r>
      <w:r w:rsidRPr="00C815C6">
        <w:rPr>
          <w:sz w:val="12"/>
          <w:szCs w:val="12"/>
        </w:rPr>
        <w:t xml:space="preserve"> </w:t>
      </w:r>
      <w:r w:rsidRPr="00CE7A42">
        <w:rPr>
          <w:sz w:val="12"/>
          <w:szCs w:val="12"/>
          <w:lang w:val="en-US"/>
        </w:rPr>
        <w:t>bằng</w:t>
      </w:r>
      <w:r w:rsidRPr="00C815C6">
        <w:rPr>
          <w:sz w:val="12"/>
          <w:szCs w:val="12"/>
        </w:rPr>
        <w:t xml:space="preserve"> </w:t>
      </w:r>
      <w:r w:rsidRPr="00CE7A42">
        <w:rPr>
          <w:sz w:val="12"/>
          <w:szCs w:val="12"/>
          <w:lang w:val="en-US"/>
        </w:rPr>
        <w:t>tiếng</w:t>
      </w:r>
      <w:r w:rsidRPr="00C815C6">
        <w:rPr>
          <w:sz w:val="12"/>
          <w:szCs w:val="12"/>
        </w:rPr>
        <w:t xml:space="preserve"> </w:t>
      </w:r>
      <w:r w:rsidRPr="00CE7A42">
        <w:rPr>
          <w:sz w:val="12"/>
          <w:szCs w:val="12"/>
          <w:lang w:val="en-US"/>
        </w:rPr>
        <w:t>n</w:t>
      </w:r>
      <w:r w:rsidRPr="00C815C6">
        <w:rPr>
          <w:sz w:val="12"/>
          <w:szCs w:val="12"/>
        </w:rPr>
        <w:t>ư</w:t>
      </w:r>
      <w:r w:rsidRPr="00CE7A42">
        <w:rPr>
          <w:sz w:val="12"/>
          <w:szCs w:val="12"/>
          <w:lang w:val="en-US"/>
        </w:rPr>
        <w:t>ớc</w:t>
      </w:r>
      <w:r w:rsidRPr="00C815C6">
        <w:rPr>
          <w:sz w:val="12"/>
          <w:szCs w:val="12"/>
        </w:rPr>
        <w:t xml:space="preserve"> </w:t>
      </w:r>
      <w:r w:rsidRPr="00CE7A42">
        <w:rPr>
          <w:sz w:val="12"/>
          <w:szCs w:val="12"/>
          <w:lang w:val="en-US"/>
        </w:rPr>
        <w:t>ngo</w:t>
      </w:r>
      <w:r w:rsidRPr="00C815C6">
        <w:rPr>
          <w:sz w:val="12"/>
          <w:szCs w:val="12"/>
        </w:rPr>
        <w:t>à</w:t>
      </w:r>
      <w:r w:rsidRPr="00CE7A42">
        <w:rPr>
          <w:sz w:val="12"/>
          <w:szCs w:val="12"/>
          <w:lang w:val="en-US"/>
        </w:rPr>
        <w:t>i</w:t>
      </w:r>
      <w:r w:rsidRPr="00C815C6">
        <w:rPr>
          <w:sz w:val="12"/>
          <w:szCs w:val="12"/>
        </w:rPr>
        <w:t xml:space="preserve"> </w:t>
      </w:r>
      <w:r w:rsidRPr="00CE7A42">
        <w:rPr>
          <w:sz w:val="12"/>
          <w:szCs w:val="12"/>
          <w:lang w:val="en-US"/>
        </w:rPr>
        <w:t>phải</w:t>
      </w:r>
      <w:r w:rsidRPr="00C815C6">
        <w:rPr>
          <w:sz w:val="12"/>
          <w:szCs w:val="12"/>
        </w:rPr>
        <w:t xml:space="preserve"> đư</w:t>
      </w:r>
      <w:r w:rsidRPr="00CE7A42">
        <w:rPr>
          <w:sz w:val="12"/>
          <w:szCs w:val="12"/>
          <w:lang w:val="en-US"/>
        </w:rPr>
        <w:t>ợc</w:t>
      </w:r>
      <w:r w:rsidRPr="00C815C6">
        <w:rPr>
          <w:sz w:val="12"/>
          <w:szCs w:val="12"/>
        </w:rPr>
        <w:t xml:space="preserve"> đí</w:t>
      </w:r>
      <w:r w:rsidRPr="00CE7A42">
        <w:rPr>
          <w:sz w:val="12"/>
          <w:szCs w:val="12"/>
          <w:lang w:val="en-US"/>
        </w:rPr>
        <w:t>nh</w:t>
      </w:r>
      <w:r w:rsidRPr="00C815C6">
        <w:rPr>
          <w:sz w:val="12"/>
          <w:szCs w:val="12"/>
        </w:rPr>
        <w:t xml:space="preserve"> </w:t>
      </w:r>
      <w:r w:rsidRPr="00CE7A42">
        <w:rPr>
          <w:sz w:val="12"/>
          <w:szCs w:val="12"/>
          <w:lang w:val="en-US"/>
        </w:rPr>
        <w:t>k</w:t>
      </w:r>
      <w:r w:rsidRPr="00C815C6">
        <w:rPr>
          <w:sz w:val="12"/>
          <w:szCs w:val="12"/>
        </w:rPr>
        <w:t>è</w:t>
      </w:r>
      <w:r w:rsidRPr="00CE7A42">
        <w:rPr>
          <w:sz w:val="12"/>
          <w:szCs w:val="12"/>
          <w:lang w:val="en-US"/>
        </w:rPr>
        <w:t>m</w:t>
      </w:r>
      <w:r w:rsidRPr="00C815C6">
        <w:rPr>
          <w:sz w:val="12"/>
          <w:szCs w:val="12"/>
        </w:rPr>
        <w:t xml:space="preserve"> (</w:t>
      </w:r>
      <w:r w:rsidRPr="00CE7A42">
        <w:rPr>
          <w:sz w:val="12"/>
          <w:szCs w:val="12"/>
          <w:lang w:val="en-US"/>
        </w:rPr>
        <w:t>gắn</w:t>
      </w:r>
      <w:r w:rsidRPr="00C815C6">
        <w:rPr>
          <w:sz w:val="12"/>
          <w:szCs w:val="12"/>
        </w:rPr>
        <w:t xml:space="preserve"> </w:t>
      </w:r>
      <w:r w:rsidRPr="00CE7A42">
        <w:rPr>
          <w:sz w:val="12"/>
          <w:szCs w:val="12"/>
          <w:lang w:val="en-US"/>
        </w:rPr>
        <w:t>c</w:t>
      </w:r>
      <w:r w:rsidRPr="00C815C6">
        <w:rPr>
          <w:sz w:val="12"/>
          <w:szCs w:val="12"/>
        </w:rPr>
        <w:t>ù</w:t>
      </w:r>
      <w:r w:rsidRPr="00CE7A42">
        <w:rPr>
          <w:sz w:val="12"/>
          <w:szCs w:val="12"/>
          <w:lang w:val="en-US"/>
        </w:rPr>
        <w:t>ng</w:t>
      </w:r>
      <w:r w:rsidRPr="00C815C6">
        <w:rPr>
          <w:sz w:val="12"/>
          <w:szCs w:val="12"/>
        </w:rPr>
        <w:t xml:space="preserve"> </w:t>
      </w:r>
      <w:r w:rsidRPr="00CE7A42">
        <w:rPr>
          <w:sz w:val="12"/>
          <w:szCs w:val="12"/>
          <w:lang w:val="en-US"/>
        </w:rPr>
        <w:t>bản</w:t>
      </w:r>
      <w:r w:rsidRPr="00C815C6">
        <w:rPr>
          <w:sz w:val="12"/>
          <w:szCs w:val="12"/>
        </w:rPr>
        <w:t xml:space="preserve"> </w:t>
      </w:r>
      <w:r w:rsidRPr="00CE7A42">
        <w:rPr>
          <w:sz w:val="12"/>
          <w:szCs w:val="12"/>
          <w:lang w:val="en-US"/>
        </w:rPr>
        <w:t>dịch</w:t>
      </w:r>
      <w:r w:rsidRPr="00C815C6">
        <w:rPr>
          <w:sz w:val="12"/>
          <w:szCs w:val="12"/>
        </w:rPr>
        <w:t xml:space="preserve">) </w:t>
      </w:r>
      <w:r w:rsidRPr="00CE7A42">
        <w:rPr>
          <w:sz w:val="12"/>
          <w:szCs w:val="12"/>
          <w:lang w:val="en-US"/>
        </w:rPr>
        <w:t>bản</w:t>
      </w:r>
      <w:r w:rsidRPr="00C815C6">
        <w:rPr>
          <w:sz w:val="12"/>
          <w:szCs w:val="12"/>
        </w:rPr>
        <w:t xml:space="preserve"> </w:t>
      </w:r>
      <w:r w:rsidRPr="00CE7A42">
        <w:rPr>
          <w:sz w:val="12"/>
          <w:szCs w:val="12"/>
          <w:lang w:val="en-US"/>
        </w:rPr>
        <w:t>dịch</w:t>
      </w:r>
      <w:r w:rsidRPr="00C815C6">
        <w:rPr>
          <w:sz w:val="12"/>
          <w:szCs w:val="12"/>
        </w:rPr>
        <w:t xml:space="preserve"> </w:t>
      </w:r>
      <w:r w:rsidRPr="00CE7A42">
        <w:rPr>
          <w:sz w:val="12"/>
          <w:szCs w:val="12"/>
          <w:lang w:val="en-US"/>
        </w:rPr>
        <w:t>c</w:t>
      </w:r>
      <w:r w:rsidRPr="00C815C6">
        <w:rPr>
          <w:sz w:val="12"/>
          <w:szCs w:val="12"/>
        </w:rPr>
        <w:t>ô</w:t>
      </w:r>
      <w:r w:rsidRPr="00CE7A42">
        <w:rPr>
          <w:sz w:val="12"/>
          <w:szCs w:val="12"/>
          <w:lang w:val="en-US"/>
        </w:rPr>
        <w:t>ng</w:t>
      </w:r>
      <w:r w:rsidRPr="00C815C6">
        <w:rPr>
          <w:sz w:val="12"/>
          <w:szCs w:val="12"/>
        </w:rPr>
        <w:t xml:space="preserve"> </w:t>
      </w:r>
      <w:r w:rsidRPr="00CE7A42">
        <w:rPr>
          <w:sz w:val="12"/>
          <w:szCs w:val="12"/>
          <w:lang w:val="en-US"/>
        </w:rPr>
        <w:t>chứng</w:t>
      </w:r>
      <w:r w:rsidRPr="00C815C6">
        <w:rPr>
          <w:sz w:val="12"/>
          <w:szCs w:val="12"/>
        </w:rPr>
        <w:t xml:space="preserve"> </w:t>
      </w:r>
      <w:r w:rsidRPr="00CE7A42">
        <w:rPr>
          <w:sz w:val="12"/>
          <w:szCs w:val="12"/>
          <w:lang w:val="en-US"/>
        </w:rPr>
        <w:t>sang</w:t>
      </w:r>
      <w:r w:rsidRPr="00C815C6">
        <w:rPr>
          <w:sz w:val="12"/>
          <w:szCs w:val="12"/>
        </w:rPr>
        <w:t xml:space="preserve"> </w:t>
      </w:r>
      <w:r w:rsidRPr="00CE7A42">
        <w:rPr>
          <w:sz w:val="12"/>
          <w:szCs w:val="12"/>
          <w:lang w:val="en-US"/>
        </w:rPr>
        <w:t>tiếng</w:t>
      </w:r>
      <w:r w:rsidRPr="00C815C6">
        <w:rPr>
          <w:sz w:val="12"/>
          <w:szCs w:val="12"/>
        </w:rPr>
        <w:t xml:space="preserve"> </w:t>
      </w:r>
      <w:r w:rsidRPr="00CE7A42">
        <w:rPr>
          <w:sz w:val="12"/>
          <w:szCs w:val="12"/>
          <w:lang w:val="en-US"/>
        </w:rPr>
        <w:t>Nga</w:t>
      </w:r>
      <w:r w:rsidRPr="00C815C6">
        <w:rPr>
          <w:sz w:val="12"/>
          <w:szCs w:val="12"/>
        </w:rPr>
        <w:t xml:space="preserve"> (</w:t>
      </w:r>
      <w:r w:rsidRPr="00CE7A42">
        <w:rPr>
          <w:sz w:val="12"/>
          <w:szCs w:val="12"/>
          <w:lang w:val="en-US"/>
        </w:rPr>
        <w:t>kể</w:t>
      </w:r>
      <w:r w:rsidRPr="00C815C6">
        <w:rPr>
          <w:sz w:val="12"/>
          <w:szCs w:val="12"/>
        </w:rPr>
        <w:t xml:space="preserve"> </w:t>
      </w:r>
      <w:r w:rsidRPr="00CE7A42">
        <w:rPr>
          <w:sz w:val="12"/>
          <w:szCs w:val="12"/>
          <w:lang w:val="en-US"/>
        </w:rPr>
        <w:t>cả</w:t>
      </w:r>
      <w:r w:rsidRPr="00C815C6">
        <w:rPr>
          <w:sz w:val="12"/>
          <w:szCs w:val="12"/>
        </w:rPr>
        <w:t xml:space="preserve"> </w:t>
      </w:r>
      <w:r w:rsidRPr="00CE7A42">
        <w:rPr>
          <w:sz w:val="12"/>
          <w:szCs w:val="12"/>
          <w:lang w:val="en-US"/>
        </w:rPr>
        <w:t>bản</w:t>
      </w:r>
      <w:r w:rsidRPr="00C815C6">
        <w:rPr>
          <w:sz w:val="12"/>
          <w:szCs w:val="12"/>
        </w:rPr>
        <w:t xml:space="preserve"> </w:t>
      </w:r>
      <w:r w:rsidRPr="00CE7A42">
        <w:rPr>
          <w:sz w:val="12"/>
          <w:szCs w:val="12"/>
          <w:lang w:val="en-US"/>
        </w:rPr>
        <w:t>dịch</w:t>
      </w:r>
      <w:r w:rsidRPr="00C815C6">
        <w:rPr>
          <w:sz w:val="12"/>
          <w:szCs w:val="12"/>
        </w:rPr>
        <w:t xml:space="preserve"> </w:t>
      </w:r>
      <w:r w:rsidRPr="00CE7A42">
        <w:rPr>
          <w:sz w:val="12"/>
          <w:szCs w:val="12"/>
          <w:lang w:val="en-US"/>
        </w:rPr>
        <w:t>c</w:t>
      </w:r>
      <w:r w:rsidRPr="00C815C6">
        <w:rPr>
          <w:sz w:val="12"/>
          <w:szCs w:val="12"/>
        </w:rPr>
        <w:t>á</w:t>
      </w:r>
      <w:r w:rsidRPr="00CE7A42">
        <w:rPr>
          <w:sz w:val="12"/>
          <w:szCs w:val="12"/>
          <w:lang w:val="en-US"/>
        </w:rPr>
        <w:t>c</w:t>
      </w:r>
      <w:r w:rsidRPr="00C815C6">
        <w:rPr>
          <w:sz w:val="12"/>
          <w:szCs w:val="12"/>
        </w:rPr>
        <w:t xml:space="preserve"> </w:t>
      </w:r>
      <w:r w:rsidRPr="00CE7A42">
        <w:rPr>
          <w:sz w:val="12"/>
          <w:szCs w:val="12"/>
          <w:lang w:val="en-US"/>
        </w:rPr>
        <w:t>con</w:t>
      </w:r>
      <w:r w:rsidRPr="00C815C6">
        <w:rPr>
          <w:sz w:val="12"/>
          <w:szCs w:val="12"/>
        </w:rPr>
        <w:t xml:space="preserve"> </w:t>
      </w:r>
      <w:r w:rsidRPr="00CE7A42">
        <w:rPr>
          <w:sz w:val="12"/>
          <w:szCs w:val="12"/>
          <w:lang w:val="en-US"/>
        </w:rPr>
        <w:t>dấu</w:t>
      </w:r>
      <w:r w:rsidRPr="00C815C6">
        <w:rPr>
          <w:sz w:val="12"/>
          <w:szCs w:val="12"/>
        </w:rPr>
        <w:t xml:space="preserve">, </w:t>
      </w:r>
      <w:r w:rsidRPr="00CE7A42">
        <w:rPr>
          <w:sz w:val="12"/>
          <w:szCs w:val="12"/>
          <w:lang w:val="en-US"/>
        </w:rPr>
        <w:t>tem</w:t>
      </w:r>
      <w:r w:rsidRPr="00C815C6">
        <w:rPr>
          <w:sz w:val="12"/>
          <w:szCs w:val="12"/>
        </w:rPr>
        <w:t xml:space="preserve">, </w:t>
      </w:r>
      <w:r w:rsidRPr="00CE7A42">
        <w:rPr>
          <w:sz w:val="12"/>
          <w:szCs w:val="12"/>
          <w:lang w:val="en-US"/>
        </w:rPr>
        <w:t>Apostille</w:t>
      </w:r>
      <w:r w:rsidRPr="00C815C6">
        <w:rPr>
          <w:sz w:val="12"/>
          <w:szCs w:val="12"/>
        </w:rPr>
        <w:t xml:space="preserve">, </w:t>
      </w:r>
      <w:r w:rsidRPr="00CE7A42">
        <w:rPr>
          <w:sz w:val="12"/>
          <w:szCs w:val="12"/>
          <w:lang w:val="en-US"/>
        </w:rPr>
        <w:t>v</w:t>
      </w:r>
      <w:r w:rsidRPr="00C815C6">
        <w:rPr>
          <w:sz w:val="12"/>
          <w:szCs w:val="12"/>
        </w:rPr>
        <w:t>.</w:t>
      </w:r>
      <w:r w:rsidRPr="00CE7A42">
        <w:rPr>
          <w:sz w:val="12"/>
          <w:szCs w:val="12"/>
          <w:lang w:val="en-US"/>
        </w:rPr>
        <w:t>v</w:t>
      </w:r>
      <w:r w:rsidRPr="00C815C6">
        <w:rPr>
          <w:sz w:val="12"/>
          <w:szCs w:val="12"/>
        </w:rPr>
        <w:t>.)</w:t>
      </w:r>
    </w:p>
  </w:footnote>
  <w:footnote w:id="3">
    <w:p w:rsidR="007A24E7" w:rsidRPr="00C815C6" w:rsidRDefault="007A24E7" w:rsidP="00E87913">
      <w:pPr>
        <w:pStyle w:val="a9"/>
        <w:rPr>
          <w:sz w:val="12"/>
          <w:szCs w:val="12"/>
        </w:rPr>
      </w:pPr>
      <w:r w:rsidRPr="001E32E1">
        <w:rPr>
          <w:rStyle w:val="ab"/>
          <w:sz w:val="12"/>
          <w:szCs w:val="12"/>
        </w:rPr>
        <w:footnoteRef/>
      </w:r>
      <w:r w:rsidRPr="00C815C6">
        <w:rPr>
          <w:sz w:val="12"/>
          <w:szCs w:val="12"/>
        </w:rPr>
        <w:t xml:space="preserve"> </w:t>
      </w:r>
      <w:r w:rsidRPr="00CE7A42">
        <w:rPr>
          <w:sz w:val="12"/>
          <w:szCs w:val="12"/>
          <w:lang w:val="en-US"/>
        </w:rPr>
        <w:t>Tất</w:t>
      </w:r>
      <w:r w:rsidRPr="00C815C6">
        <w:rPr>
          <w:sz w:val="12"/>
          <w:szCs w:val="12"/>
        </w:rPr>
        <w:t xml:space="preserve"> </w:t>
      </w:r>
      <w:r w:rsidRPr="00CE7A42">
        <w:rPr>
          <w:sz w:val="12"/>
          <w:szCs w:val="12"/>
          <w:lang w:val="en-US"/>
        </w:rPr>
        <w:t>cả</w:t>
      </w:r>
      <w:r w:rsidRPr="00C815C6">
        <w:rPr>
          <w:sz w:val="12"/>
          <w:szCs w:val="12"/>
        </w:rPr>
        <w:t xml:space="preserve"> </w:t>
      </w:r>
      <w:r w:rsidRPr="00CE7A42">
        <w:rPr>
          <w:sz w:val="12"/>
          <w:szCs w:val="12"/>
          <w:lang w:val="en-US"/>
        </w:rPr>
        <w:t>c</w:t>
      </w:r>
      <w:r w:rsidRPr="00C815C6">
        <w:rPr>
          <w:sz w:val="12"/>
          <w:szCs w:val="12"/>
        </w:rPr>
        <w:t>á</w:t>
      </w:r>
      <w:r w:rsidRPr="00CE7A42">
        <w:rPr>
          <w:sz w:val="12"/>
          <w:szCs w:val="12"/>
          <w:lang w:val="en-US"/>
        </w:rPr>
        <w:t>c</w:t>
      </w:r>
      <w:r w:rsidRPr="00C815C6">
        <w:rPr>
          <w:sz w:val="12"/>
          <w:szCs w:val="12"/>
        </w:rPr>
        <w:t xml:space="preserve"> </w:t>
      </w:r>
      <w:r w:rsidRPr="00CE7A42">
        <w:rPr>
          <w:sz w:val="12"/>
          <w:szCs w:val="12"/>
          <w:lang w:val="en-US"/>
        </w:rPr>
        <w:t>giấy</w:t>
      </w:r>
      <w:r w:rsidRPr="00C815C6">
        <w:rPr>
          <w:sz w:val="12"/>
          <w:szCs w:val="12"/>
        </w:rPr>
        <w:t xml:space="preserve"> </w:t>
      </w:r>
      <w:r w:rsidRPr="00CE7A42">
        <w:rPr>
          <w:sz w:val="12"/>
          <w:szCs w:val="12"/>
          <w:lang w:val="en-US"/>
        </w:rPr>
        <w:t>tờ</w:t>
      </w:r>
      <w:r w:rsidRPr="00C815C6">
        <w:rPr>
          <w:sz w:val="12"/>
          <w:szCs w:val="12"/>
        </w:rPr>
        <w:t xml:space="preserve"> đư</w:t>
      </w:r>
      <w:r w:rsidRPr="00CE7A42">
        <w:rPr>
          <w:sz w:val="12"/>
          <w:szCs w:val="12"/>
          <w:lang w:val="en-US"/>
        </w:rPr>
        <w:t>ợc</w:t>
      </w:r>
      <w:r w:rsidRPr="00C815C6">
        <w:rPr>
          <w:sz w:val="12"/>
          <w:szCs w:val="12"/>
        </w:rPr>
        <w:t xml:space="preserve"> </w:t>
      </w:r>
      <w:r w:rsidRPr="00CE7A42">
        <w:rPr>
          <w:sz w:val="12"/>
          <w:szCs w:val="12"/>
          <w:lang w:val="en-US"/>
        </w:rPr>
        <w:t>mang</w:t>
      </w:r>
      <w:r w:rsidRPr="00C815C6">
        <w:rPr>
          <w:sz w:val="12"/>
          <w:szCs w:val="12"/>
        </w:rPr>
        <w:t xml:space="preserve"> </w:t>
      </w:r>
      <w:r w:rsidRPr="00CE7A42">
        <w:rPr>
          <w:sz w:val="12"/>
          <w:szCs w:val="12"/>
          <w:lang w:val="en-US"/>
        </w:rPr>
        <w:t>từ</w:t>
      </w:r>
      <w:r w:rsidRPr="00C815C6">
        <w:rPr>
          <w:sz w:val="12"/>
          <w:szCs w:val="12"/>
        </w:rPr>
        <w:t xml:space="preserve"> </w:t>
      </w:r>
      <w:r w:rsidRPr="00CE7A42">
        <w:rPr>
          <w:sz w:val="12"/>
          <w:szCs w:val="12"/>
          <w:lang w:val="en-US"/>
        </w:rPr>
        <w:t>n</w:t>
      </w:r>
      <w:r w:rsidRPr="00C815C6">
        <w:rPr>
          <w:sz w:val="12"/>
          <w:szCs w:val="12"/>
        </w:rPr>
        <w:t>ư</w:t>
      </w:r>
      <w:r w:rsidRPr="00CE7A42">
        <w:rPr>
          <w:sz w:val="12"/>
          <w:szCs w:val="12"/>
          <w:lang w:val="en-US"/>
        </w:rPr>
        <w:t>ớc</w:t>
      </w:r>
      <w:r w:rsidRPr="00C815C6">
        <w:rPr>
          <w:sz w:val="12"/>
          <w:szCs w:val="12"/>
        </w:rPr>
        <w:t xml:space="preserve"> </w:t>
      </w:r>
      <w:r w:rsidRPr="00CE7A42">
        <w:rPr>
          <w:sz w:val="12"/>
          <w:szCs w:val="12"/>
          <w:lang w:val="en-US"/>
        </w:rPr>
        <w:t>ngo</w:t>
      </w:r>
      <w:r w:rsidRPr="00C815C6">
        <w:rPr>
          <w:sz w:val="12"/>
          <w:szCs w:val="12"/>
        </w:rPr>
        <w:t>à</w:t>
      </w:r>
      <w:r w:rsidRPr="00CE7A42">
        <w:rPr>
          <w:sz w:val="12"/>
          <w:szCs w:val="12"/>
          <w:lang w:val="en-US"/>
        </w:rPr>
        <w:t>i</w:t>
      </w:r>
      <w:r w:rsidRPr="00C815C6">
        <w:rPr>
          <w:sz w:val="12"/>
          <w:szCs w:val="12"/>
        </w:rPr>
        <w:t xml:space="preserve"> </w:t>
      </w:r>
      <w:r w:rsidRPr="00CE7A42">
        <w:rPr>
          <w:sz w:val="12"/>
          <w:szCs w:val="12"/>
          <w:lang w:val="en-US"/>
        </w:rPr>
        <w:t>v</w:t>
      </w:r>
      <w:r w:rsidRPr="00C815C6">
        <w:rPr>
          <w:sz w:val="12"/>
          <w:szCs w:val="12"/>
        </w:rPr>
        <w:t>à</w:t>
      </w:r>
      <w:r w:rsidRPr="00CE7A42">
        <w:rPr>
          <w:sz w:val="12"/>
          <w:szCs w:val="12"/>
          <w:lang w:val="en-US"/>
        </w:rPr>
        <w:t>o</w:t>
      </w:r>
      <w:r w:rsidRPr="00C815C6">
        <w:rPr>
          <w:sz w:val="12"/>
          <w:szCs w:val="12"/>
        </w:rPr>
        <w:t xml:space="preserve"> </w:t>
      </w:r>
      <w:r w:rsidRPr="00CE7A42">
        <w:rPr>
          <w:sz w:val="12"/>
          <w:szCs w:val="12"/>
          <w:lang w:val="en-US"/>
        </w:rPr>
        <w:t>l</w:t>
      </w:r>
      <w:r w:rsidRPr="00C815C6">
        <w:rPr>
          <w:sz w:val="12"/>
          <w:szCs w:val="12"/>
        </w:rPr>
        <w:t>ã</w:t>
      </w:r>
      <w:r w:rsidRPr="00CE7A42">
        <w:rPr>
          <w:sz w:val="12"/>
          <w:szCs w:val="12"/>
          <w:lang w:val="en-US"/>
        </w:rPr>
        <w:t>nh</w:t>
      </w:r>
      <w:r w:rsidRPr="00C815C6">
        <w:rPr>
          <w:sz w:val="12"/>
          <w:szCs w:val="12"/>
        </w:rPr>
        <w:t xml:space="preserve"> </w:t>
      </w:r>
      <w:r w:rsidRPr="00CE7A42">
        <w:rPr>
          <w:sz w:val="12"/>
          <w:szCs w:val="12"/>
          <w:lang w:val="en-US"/>
        </w:rPr>
        <w:t>thổ</w:t>
      </w:r>
      <w:r w:rsidRPr="00C815C6">
        <w:rPr>
          <w:sz w:val="12"/>
          <w:szCs w:val="12"/>
        </w:rPr>
        <w:t xml:space="preserve"> </w:t>
      </w:r>
      <w:r w:rsidRPr="00CE7A42">
        <w:rPr>
          <w:sz w:val="12"/>
          <w:szCs w:val="12"/>
          <w:lang w:val="en-US"/>
        </w:rPr>
        <w:t>Li</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bang</w:t>
      </w:r>
      <w:r w:rsidRPr="00C815C6">
        <w:rPr>
          <w:sz w:val="12"/>
          <w:szCs w:val="12"/>
        </w:rPr>
        <w:t xml:space="preserve"> </w:t>
      </w:r>
      <w:r w:rsidRPr="00CE7A42">
        <w:rPr>
          <w:sz w:val="12"/>
          <w:szCs w:val="12"/>
          <w:lang w:val="en-US"/>
        </w:rPr>
        <w:t>Nga</w:t>
      </w:r>
      <w:r w:rsidRPr="00C815C6">
        <w:rPr>
          <w:sz w:val="12"/>
          <w:szCs w:val="12"/>
        </w:rPr>
        <w:t xml:space="preserve"> </w:t>
      </w:r>
      <w:r w:rsidRPr="00CE7A42">
        <w:rPr>
          <w:sz w:val="12"/>
          <w:szCs w:val="12"/>
          <w:lang w:val="en-US"/>
        </w:rPr>
        <w:t>phải</w:t>
      </w:r>
      <w:r w:rsidRPr="00C815C6">
        <w:rPr>
          <w:sz w:val="12"/>
          <w:szCs w:val="12"/>
        </w:rPr>
        <w:t xml:space="preserve"> đư</w:t>
      </w:r>
      <w:r w:rsidRPr="00CE7A42">
        <w:rPr>
          <w:sz w:val="12"/>
          <w:szCs w:val="12"/>
          <w:lang w:val="en-US"/>
        </w:rPr>
        <w:t>ợc</w:t>
      </w:r>
      <w:r w:rsidRPr="00C815C6">
        <w:rPr>
          <w:sz w:val="12"/>
          <w:szCs w:val="12"/>
        </w:rPr>
        <w:t xml:space="preserve"> </w:t>
      </w:r>
      <w:r w:rsidRPr="00CE7A42">
        <w:rPr>
          <w:sz w:val="12"/>
          <w:szCs w:val="12"/>
          <w:lang w:val="en-US"/>
        </w:rPr>
        <w:t>hợp</w:t>
      </w:r>
      <w:r w:rsidRPr="00C815C6">
        <w:rPr>
          <w:sz w:val="12"/>
          <w:szCs w:val="12"/>
        </w:rPr>
        <w:t xml:space="preserve"> </w:t>
      </w:r>
      <w:r w:rsidRPr="00CE7A42">
        <w:rPr>
          <w:sz w:val="12"/>
          <w:szCs w:val="12"/>
          <w:lang w:val="en-US"/>
        </w:rPr>
        <w:t>ph</w:t>
      </w:r>
      <w:r w:rsidRPr="00C815C6">
        <w:rPr>
          <w:sz w:val="12"/>
          <w:szCs w:val="12"/>
        </w:rPr>
        <w:t>á</w:t>
      </w:r>
      <w:r w:rsidRPr="00CE7A42">
        <w:rPr>
          <w:sz w:val="12"/>
          <w:szCs w:val="12"/>
          <w:lang w:val="en-US"/>
        </w:rPr>
        <w:t>p</w:t>
      </w:r>
      <w:r w:rsidRPr="00C815C6">
        <w:rPr>
          <w:sz w:val="12"/>
          <w:szCs w:val="12"/>
        </w:rPr>
        <w:t xml:space="preserve"> </w:t>
      </w:r>
      <w:r w:rsidRPr="00CE7A42">
        <w:rPr>
          <w:sz w:val="12"/>
          <w:szCs w:val="12"/>
          <w:lang w:val="en-US"/>
        </w:rPr>
        <w:t>h</w:t>
      </w:r>
      <w:r w:rsidRPr="00C815C6">
        <w:rPr>
          <w:sz w:val="12"/>
          <w:szCs w:val="12"/>
        </w:rPr>
        <w:t>ó</w:t>
      </w:r>
      <w:r w:rsidRPr="00CE7A42">
        <w:rPr>
          <w:sz w:val="12"/>
          <w:szCs w:val="12"/>
          <w:lang w:val="en-US"/>
        </w:rPr>
        <w:t>a</w:t>
      </w:r>
      <w:r w:rsidRPr="00C815C6">
        <w:rPr>
          <w:sz w:val="12"/>
          <w:szCs w:val="12"/>
        </w:rPr>
        <w:t xml:space="preserve"> </w:t>
      </w:r>
      <w:r w:rsidRPr="00CE7A42">
        <w:rPr>
          <w:sz w:val="12"/>
          <w:szCs w:val="12"/>
          <w:lang w:val="en-US"/>
        </w:rPr>
        <w:t>bắt</w:t>
      </w:r>
      <w:r w:rsidRPr="00C815C6">
        <w:rPr>
          <w:sz w:val="12"/>
          <w:szCs w:val="12"/>
        </w:rPr>
        <w:t xml:space="preserve"> </w:t>
      </w:r>
      <w:r w:rsidRPr="00CE7A42">
        <w:rPr>
          <w:sz w:val="12"/>
          <w:szCs w:val="12"/>
          <w:lang w:val="en-US"/>
        </w:rPr>
        <w:t>buộc</w:t>
      </w:r>
      <w:r w:rsidRPr="00C815C6">
        <w:rPr>
          <w:sz w:val="12"/>
          <w:szCs w:val="12"/>
        </w:rPr>
        <w:t xml:space="preserve"> </w:t>
      </w:r>
      <w:r w:rsidRPr="00CE7A42">
        <w:rPr>
          <w:sz w:val="12"/>
          <w:szCs w:val="12"/>
          <w:lang w:val="en-US"/>
        </w:rPr>
        <w:t>tại</w:t>
      </w:r>
      <w:r w:rsidRPr="00C815C6">
        <w:rPr>
          <w:sz w:val="12"/>
          <w:szCs w:val="12"/>
        </w:rPr>
        <w:t xml:space="preserve"> Đ</w:t>
      </w:r>
      <w:r w:rsidRPr="00CE7A42">
        <w:rPr>
          <w:sz w:val="12"/>
          <w:szCs w:val="12"/>
          <w:lang w:val="en-US"/>
        </w:rPr>
        <w:t>ại</w:t>
      </w:r>
      <w:r w:rsidRPr="00C815C6">
        <w:rPr>
          <w:sz w:val="12"/>
          <w:szCs w:val="12"/>
        </w:rPr>
        <w:t xml:space="preserve"> </w:t>
      </w:r>
      <w:r w:rsidRPr="00CE7A42">
        <w:rPr>
          <w:sz w:val="12"/>
          <w:szCs w:val="12"/>
          <w:lang w:val="en-US"/>
        </w:rPr>
        <w:t>sứ</w:t>
      </w:r>
      <w:r w:rsidRPr="00C815C6">
        <w:rPr>
          <w:sz w:val="12"/>
          <w:szCs w:val="12"/>
        </w:rPr>
        <w:t xml:space="preserve"> </w:t>
      </w:r>
      <w:r w:rsidRPr="00CE7A42">
        <w:rPr>
          <w:sz w:val="12"/>
          <w:szCs w:val="12"/>
          <w:lang w:val="en-US"/>
        </w:rPr>
        <w:t>qu</w:t>
      </w:r>
      <w:r w:rsidRPr="00C815C6">
        <w:rPr>
          <w:sz w:val="12"/>
          <w:szCs w:val="12"/>
        </w:rPr>
        <w:t>á</w:t>
      </w:r>
      <w:r>
        <w:rPr>
          <w:sz w:val="12"/>
          <w:szCs w:val="12"/>
          <w:lang w:val="en-US"/>
        </w:rPr>
        <w:t>n</w:t>
      </w:r>
      <w:r w:rsidRPr="00C815C6">
        <w:rPr>
          <w:sz w:val="12"/>
          <w:szCs w:val="12"/>
        </w:rPr>
        <w:t xml:space="preserve"> (</w:t>
      </w:r>
      <w:r w:rsidRPr="00CE7A42">
        <w:rPr>
          <w:sz w:val="12"/>
          <w:szCs w:val="12"/>
          <w:lang w:val="en-US"/>
        </w:rPr>
        <w:t>Ph</w:t>
      </w:r>
      <w:r w:rsidRPr="00C815C6">
        <w:rPr>
          <w:sz w:val="12"/>
          <w:szCs w:val="12"/>
        </w:rPr>
        <w:t>ò</w:t>
      </w:r>
      <w:r w:rsidRPr="00CE7A42">
        <w:rPr>
          <w:sz w:val="12"/>
          <w:szCs w:val="12"/>
          <w:lang w:val="en-US"/>
        </w:rPr>
        <w:t>ng</w:t>
      </w:r>
      <w:r w:rsidRPr="00C815C6">
        <w:rPr>
          <w:sz w:val="12"/>
          <w:szCs w:val="12"/>
        </w:rPr>
        <w:t xml:space="preserve"> </w:t>
      </w:r>
      <w:r w:rsidRPr="00CE7A42">
        <w:rPr>
          <w:sz w:val="12"/>
          <w:szCs w:val="12"/>
          <w:lang w:val="en-US"/>
        </w:rPr>
        <w:t>l</w:t>
      </w:r>
      <w:r w:rsidRPr="00C815C6">
        <w:rPr>
          <w:sz w:val="12"/>
          <w:szCs w:val="12"/>
        </w:rPr>
        <w:t>ã</w:t>
      </w:r>
      <w:r w:rsidRPr="00CE7A42">
        <w:rPr>
          <w:sz w:val="12"/>
          <w:szCs w:val="12"/>
          <w:lang w:val="en-US"/>
        </w:rPr>
        <w:t>nh</w:t>
      </w:r>
      <w:r w:rsidRPr="00C815C6">
        <w:rPr>
          <w:sz w:val="12"/>
          <w:szCs w:val="12"/>
        </w:rPr>
        <w:t xml:space="preserve"> </w:t>
      </w:r>
      <w:r w:rsidRPr="00CE7A42">
        <w:rPr>
          <w:sz w:val="12"/>
          <w:szCs w:val="12"/>
          <w:lang w:val="en-US"/>
        </w:rPr>
        <w:t>sự</w:t>
      </w:r>
      <w:r w:rsidRPr="00C815C6">
        <w:rPr>
          <w:sz w:val="12"/>
          <w:szCs w:val="12"/>
        </w:rPr>
        <w:t xml:space="preserve">) </w:t>
      </w:r>
      <w:r w:rsidRPr="00CE7A42">
        <w:rPr>
          <w:sz w:val="12"/>
          <w:szCs w:val="12"/>
          <w:lang w:val="en-US"/>
        </w:rPr>
        <w:t>của</w:t>
      </w:r>
      <w:r w:rsidRPr="00C815C6">
        <w:rPr>
          <w:sz w:val="12"/>
          <w:szCs w:val="12"/>
        </w:rPr>
        <w:t xml:space="preserve"> </w:t>
      </w:r>
      <w:r w:rsidRPr="00CE7A42">
        <w:rPr>
          <w:sz w:val="12"/>
          <w:szCs w:val="12"/>
          <w:lang w:val="en-US"/>
        </w:rPr>
        <w:t>Li</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bang</w:t>
      </w:r>
      <w:r w:rsidRPr="00C815C6">
        <w:rPr>
          <w:sz w:val="12"/>
          <w:szCs w:val="12"/>
        </w:rPr>
        <w:t xml:space="preserve"> </w:t>
      </w:r>
      <w:r w:rsidRPr="00CE7A42">
        <w:rPr>
          <w:sz w:val="12"/>
          <w:szCs w:val="12"/>
          <w:lang w:val="en-US"/>
        </w:rPr>
        <w:t>Nga</w:t>
      </w:r>
      <w:r w:rsidRPr="00C815C6">
        <w:rPr>
          <w:sz w:val="12"/>
          <w:szCs w:val="12"/>
        </w:rPr>
        <w:t xml:space="preserve"> </w:t>
      </w:r>
      <w:r w:rsidRPr="00CE7A42">
        <w:rPr>
          <w:sz w:val="12"/>
          <w:szCs w:val="12"/>
          <w:lang w:val="en-US"/>
        </w:rPr>
        <w:t>tr</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l</w:t>
      </w:r>
      <w:r w:rsidRPr="00C815C6">
        <w:rPr>
          <w:sz w:val="12"/>
          <w:szCs w:val="12"/>
        </w:rPr>
        <w:t>ã</w:t>
      </w:r>
      <w:r w:rsidRPr="00CE7A42">
        <w:rPr>
          <w:sz w:val="12"/>
          <w:szCs w:val="12"/>
          <w:lang w:val="en-US"/>
        </w:rPr>
        <w:t>nh</w:t>
      </w:r>
      <w:r w:rsidRPr="00C815C6">
        <w:rPr>
          <w:sz w:val="12"/>
          <w:szCs w:val="12"/>
        </w:rPr>
        <w:t xml:space="preserve"> </w:t>
      </w:r>
      <w:r w:rsidRPr="00CE7A42">
        <w:rPr>
          <w:sz w:val="12"/>
          <w:szCs w:val="12"/>
          <w:lang w:val="en-US"/>
        </w:rPr>
        <w:t>thổ</w:t>
      </w:r>
      <w:r w:rsidRPr="00C815C6">
        <w:rPr>
          <w:sz w:val="12"/>
          <w:szCs w:val="12"/>
        </w:rPr>
        <w:t xml:space="preserve"> </w:t>
      </w:r>
      <w:r w:rsidRPr="00CE7A42">
        <w:rPr>
          <w:sz w:val="12"/>
          <w:szCs w:val="12"/>
          <w:lang w:val="en-US"/>
        </w:rPr>
        <w:t>quốc</w:t>
      </w:r>
      <w:r w:rsidRPr="00C815C6">
        <w:rPr>
          <w:sz w:val="12"/>
          <w:szCs w:val="12"/>
        </w:rPr>
        <w:t xml:space="preserve"> </w:t>
      </w:r>
      <w:r w:rsidRPr="00CE7A42">
        <w:rPr>
          <w:sz w:val="12"/>
          <w:szCs w:val="12"/>
          <w:lang w:val="en-US"/>
        </w:rPr>
        <w:t>gia</w:t>
      </w:r>
      <w:r w:rsidRPr="00C815C6">
        <w:rPr>
          <w:sz w:val="12"/>
          <w:szCs w:val="12"/>
        </w:rPr>
        <w:t xml:space="preserve"> </w:t>
      </w:r>
      <w:r w:rsidRPr="00CE7A42">
        <w:rPr>
          <w:sz w:val="12"/>
          <w:szCs w:val="12"/>
          <w:lang w:val="en-US"/>
        </w:rPr>
        <w:t>m</w:t>
      </w:r>
      <w:r w:rsidRPr="00C815C6">
        <w:rPr>
          <w:sz w:val="12"/>
          <w:szCs w:val="12"/>
        </w:rPr>
        <w:t xml:space="preserve">à </w:t>
      </w:r>
      <w:r w:rsidRPr="00CE7A42">
        <w:rPr>
          <w:sz w:val="12"/>
          <w:szCs w:val="12"/>
          <w:lang w:val="en-US"/>
        </w:rPr>
        <w:t>doanh</w:t>
      </w:r>
      <w:r w:rsidRPr="00C815C6">
        <w:rPr>
          <w:sz w:val="12"/>
          <w:szCs w:val="12"/>
        </w:rPr>
        <w:t xml:space="preserve"> </w:t>
      </w:r>
      <w:r w:rsidRPr="00CE7A42">
        <w:rPr>
          <w:sz w:val="12"/>
          <w:szCs w:val="12"/>
          <w:lang w:val="en-US"/>
        </w:rPr>
        <w:t>nghiệp</w:t>
      </w:r>
      <w:r w:rsidRPr="00C815C6">
        <w:rPr>
          <w:sz w:val="12"/>
          <w:szCs w:val="12"/>
        </w:rPr>
        <w:t xml:space="preserve"> đã đă</w:t>
      </w:r>
      <w:r w:rsidRPr="00CE7A42">
        <w:rPr>
          <w:sz w:val="12"/>
          <w:szCs w:val="12"/>
          <w:lang w:val="en-US"/>
        </w:rPr>
        <w:t>ng</w:t>
      </w:r>
      <w:r w:rsidRPr="00C815C6">
        <w:rPr>
          <w:sz w:val="12"/>
          <w:szCs w:val="12"/>
        </w:rPr>
        <w:t xml:space="preserve"> </w:t>
      </w:r>
      <w:r w:rsidRPr="00CE7A42">
        <w:rPr>
          <w:sz w:val="12"/>
          <w:szCs w:val="12"/>
          <w:lang w:val="en-US"/>
        </w:rPr>
        <w:t>k</w:t>
      </w:r>
      <w:r w:rsidRPr="00C815C6">
        <w:rPr>
          <w:sz w:val="12"/>
          <w:szCs w:val="12"/>
        </w:rPr>
        <w:t xml:space="preserve">ý, </w:t>
      </w:r>
      <w:r w:rsidRPr="00CE7A42">
        <w:rPr>
          <w:sz w:val="12"/>
          <w:szCs w:val="12"/>
          <w:lang w:val="en-US"/>
        </w:rPr>
        <w:t>hoặc</w:t>
      </w:r>
      <w:r w:rsidRPr="00C815C6">
        <w:rPr>
          <w:sz w:val="12"/>
          <w:szCs w:val="12"/>
        </w:rPr>
        <w:t xml:space="preserve"> </w:t>
      </w:r>
      <w:r w:rsidRPr="00CE7A42">
        <w:rPr>
          <w:sz w:val="12"/>
          <w:szCs w:val="12"/>
          <w:lang w:val="en-US"/>
        </w:rPr>
        <w:t>tại</w:t>
      </w:r>
      <w:r w:rsidRPr="00C815C6">
        <w:rPr>
          <w:sz w:val="12"/>
          <w:szCs w:val="12"/>
        </w:rPr>
        <w:t xml:space="preserve"> Đ</w:t>
      </w:r>
      <w:r w:rsidRPr="00CE7A42">
        <w:rPr>
          <w:sz w:val="12"/>
          <w:szCs w:val="12"/>
          <w:lang w:val="en-US"/>
        </w:rPr>
        <w:t>ại</w:t>
      </w:r>
      <w:r w:rsidRPr="00C815C6">
        <w:rPr>
          <w:sz w:val="12"/>
          <w:szCs w:val="12"/>
        </w:rPr>
        <w:t xml:space="preserve"> </w:t>
      </w:r>
      <w:r w:rsidRPr="00CE7A42">
        <w:rPr>
          <w:sz w:val="12"/>
          <w:szCs w:val="12"/>
          <w:lang w:val="en-US"/>
        </w:rPr>
        <w:t>sứ</w:t>
      </w:r>
      <w:r w:rsidRPr="00C815C6">
        <w:rPr>
          <w:sz w:val="12"/>
          <w:szCs w:val="12"/>
        </w:rPr>
        <w:t xml:space="preserve"> </w:t>
      </w:r>
      <w:r w:rsidRPr="00CE7A42">
        <w:rPr>
          <w:sz w:val="12"/>
          <w:szCs w:val="12"/>
          <w:lang w:val="en-US"/>
        </w:rPr>
        <w:t>qu</w:t>
      </w:r>
      <w:r w:rsidRPr="00C815C6">
        <w:rPr>
          <w:sz w:val="12"/>
          <w:szCs w:val="12"/>
        </w:rPr>
        <w:t>á</w:t>
      </w:r>
      <w:r w:rsidRPr="00CE7A42">
        <w:rPr>
          <w:sz w:val="12"/>
          <w:szCs w:val="12"/>
          <w:lang w:val="en-US"/>
        </w:rPr>
        <w:t>n</w:t>
      </w:r>
      <w:r w:rsidRPr="00C815C6">
        <w:rPr>
          <w:sz w:val="12"/>
          <w:szCs w:val="12"/>
        </w:rPr>
        <w:t xml:space="preserve"> </w:t>
      </w:r>
      <w:r w:rsidRPr="00CE7A42">
        <w:rPr>
          <w:sz w:val="12"/>
          <w:szCs w:val="12"/>
          <w:lang w:val="en-US"/>
        </w:rPr>
        <w:t>quốc</w:t>
      </w:r>
      <w:r w:rsidRPr="00C815C6">
        <w:rPr>
          <w:sz w:val="12"/>
          <w:szCs w:val="12"/>
        </w:rPr>
        <w:t xml:space="preserve"> </w:t>
      </w:r>
      <w:r w:rsidRPr="00CE7A42">
        <w:rPr>
          <w:sz w:val="12"/>
          <w:szCs w:val="12"/>
          <w:lang w:val="en-US"/>
        </w:rPr>
        <w:t>gia</w:t>
      </w:r>
      <w:r w:rsidRPr="00C815C6">
        <w:rPr>
          <w:sz w:val="12"/>
          <w:szCs w:val="12"/>
        </w:rPr>
        <w:t xml:space="preserve"> </w:t>
      </w:r>
      <w:r w:rsidRPr="00CE7A42">
        <w:rPr>
          <w:sz w:val="12"/>
          <w:szCs w:val="12"/>
          <w:lang w:val="en-US"/>
        </w:rPr>
        <w:t>m</w:t>
      </w:r>
      <w:r w:rsidRPr="00C815C6">
        <w:rPr>
          <w:sz w:val="12"/>
          <w:szCs w:val="12"/>
        </w:rPr>
        <w:t xml:space="preserve">à </w:t>
      </w:r>
      <w:r w:rsidRPr="00CE7A42">
        <w:rPr>
          <w:sz w:val="12"/>
          <w:szCs w:val="12"/>
          <w:lang w:val="en-US"/>
        </w:rPr>
        <w:t>doanh</w:t>
      </w:r>
      <w:r w:rsidRPr="00C815C6">
        <w:rPr>
          <w:sz w:val="12"/>
          <w:szCs w:val="12"/>
        </w:rPr>
        <w:t xml:space="preserve"> </w:t>
      </w:r>
      <w:r w:rsidRPr="00CE7A42">
        <w:rPr>
          <w:sz w:val="12"/>
          <w:szCs w:val="12"/>
          <w:lang w:val="en-US"/>
        </w:rPr>
        <w:t>nghiệp</w:t>
      </w:r>
      <w:r w:rsidRPr="00C815C6">
        <w:rPr>
          <w:sz w:val="12"/>
          <w:szCs w:val="12"/>
        </w:rPr>
        <w:t xml:space="preserve"> đã đă</w:t>
      </w:r>
      <w:r w:rsidRPr="00CE7A42">
        <w:rPr>
          <w:sz w:val="12"/>
          <w:szCs w:val="12"/>
          <w:lang w:val="en-US"/>
        </w:rPr>
        <w:t>ng</w:t>
      </w:r>
      <w:r w:rsidRPr="00C815C6">
        <w:rPr>
          <w:sz w:val="12"/>
          <w:szCs w:val="12"/>
        </w:rPr>
        <w:t xml:space="preserve"> </w:t>
      </w:r>
      <w:r w:rsidRPr="00CE7A42">
        <w:rPr>
          <w:sz w:val="12"/>
          <w:szCs w:val="12"/>
          <w:lang w:val="en-US"/>
        </w:rPr>
        <w:t>k</w:t>
      </w:r>
      <w:r w:rsidRPr="00C815C6">
        <w:rPr>
          <w:sz w:val="12"/>
          <w:szCs w:val="12"/>
        </w:rPr>
        <w:t xml:space="preserve">ý </w:t>
      </w:r>
      <w:r w:rsidRPr="00CE7A42">
        <w:rPr>
          <w:sz w:val="12"/>
          <w:szCs w:val="12"/>
          <w:lang w:val="en-US"/>
        </w:rPr>
        <w:t>tr</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l</w:t>
      </w:r>
      <w:r w:rsidRPr="00C815C6">
        <w:rPr>
          <w:sz w:val="12"/>
          <w:szCs w:val="12"/>
        </w:rPr>
        <w:t>ã</w:t>
      </w:r>
      <w:r w:rsidRPr="00CE7A42">
        <w:rPr>
          <w:sz w:val="12"/>
          <w:szCs w:val="12"/>
          <w:lang w:val="en-US"/>
        </w:rPr>
        <w:t>nh</w:t>
      </w:r>
      <w:r w:rsidRPr="00C815C6">
        <w:rPr>
          <w:sz w:val="12"/>
          <w:szCs w:val="12"/>
        </w:rPr>
        <w:t xml:space="preserve"> </w:t>
      </w:r>
      <w:r w:rsidRPr="00CE7A42">
        <w:rPr>
          <w:sz w:val="12"/>
          <w:szCs w:val="12"/>
          <w:lang w:val="en-US"/>
        </w:rPr>
        <w:t>thổ</w:t>
      </w:r>
      <w:r w:rsidRPr="00C815C6">
        <w:rPr>
          <w:sz w:val="12"/>
          <w:szCs w:val="12"/>
        </w:rPr>
        <w:t xml:space="preserve"> </w:t>
      </w:r>
      <w:r w:rsidRPr="00CE7A42">
        <w:rPr>
          <w:sz w:val="12"/>
          <w:szCs w:val="12"/>
          <w:lang w:val="en-US"/>
        </w:rPr>
        <w:t>Li</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bang</w:t>
      </w:r>
      <w:r w:rsidRPr="00C815C6">
        <w:rPr>
          <w:sz w:val="12"/>
          <w:szCs w:val="12"/>
        </w:rPr>
        <w:t xml:space="preserve"> </w:t>
      </w:r>
      <w:r w:rsidRPr="00CE7A42">
        <w:rPr>
          <w:sz w:val="12"/>
          <w:szCs w:val="12"/>
          <w:lang w:val="en-US"/>
        </w:rPr>
        <w:t>Nga</w:t>
      </w:r>
      <w:r w:rsidRPr="00C815C6">
        <w:rPr>
          <w:sz w:val="12"/>
          <w:szCs w:val="12"/>
        </w:rPr>
        <w:t>.</w:t>
      </w:r>
    </w:p>
    <w:p w:rsidR="007A24E7" w:rsidRPr="00C815C6" w:rsidRDefault="007A24E7" w:rsidP="00E87913">
      <w:pPr>
        <w:pStyle w:val="a9"/>
        <w:rPr>
          <w:sz w:val="12"/>
          <w:szCs w:val="12"/>
        </w:rPr>
      </w:pPr>
      <w:r w:rsidRPr="00CE7A42">
        <w:rPr>
          <w:sz w:val="12"/>
          <w:szCs w:val="12"/>
          <w:lang w:val="en-US"/>
        </w:rPr>
        <w:t>Kh</w:t>
      </w:r>
      <w:r w:rsidRPr="00C815C6">
        <w:rPr>
          <w:sz w:val="12"/>
          <w:szCs w:val="12"/>
        </w:rPr>
        <w:t>ô</w:t>
      </w:r>
      <w:r w:rsidRPr="00CE7A42">
        <w:rPr>
          <w:sz w:val="12"/>
          <w:szCs w:val="12"/>
          <w:lang w:val="en-US"/>
        </w:rPr>
        <w:t>ng</w:t>
      </w:r>
      <w:r w:rsidRPr="00C815C6">
        <w:rPr>
          <w:sz w:val="12"/>
          <w:szCs w:val="12"/>
        </w:rPr>
        <w:t xml:space="preserve"> </w:t>
      </w:r>
      <w:r w:rsidRPr="00CE7A42">
        <w:rPr>
          <w:sz w:val="12"/>
          <w:szCs w:val="12"/>
          <w:lang w:val="en-US"/>
        </w:rPr>
        <w:t>cần</w:t>
      </w:r>
      <w:r w:rsidRPr="00C815C6">
        <w:rPr>
          <w:sz w:val="12"/>
          <w:szCs w:val="12"/>
        </w:rPr>
        <w:t xml:space="preserve"> </w:t>
      </w:r>
      <w:r w:rsidRPr="00CE7A42">
        <w:rPr>
          <w:sz w:val="12"/>
          <w:szCs w:val="12"/>
          <w:lang w:val="en-US"/>
        </w:rPr>
        <w:t>hợp</w:t>
      </w:r>
      <w:r w:rsidRPr="00C815C6">
        <w:rPr>
          <w:sz w:val="12"/>
          <w:szCs w:val="12"/>
        </w:rPr>
        <w:t xml:space="preserve"> </w:t>
      </w:r>
      <w:r w:rsidRPr="00CE7A42">
        <w:rPr>
          <w:sz w:val="12"/>
          <w:szCs w:val="12"/>
          <w:lang w:val="en-US"/>
        </w:rPr>
        <w:t>ph</w:t>
      </w:r>
      <w:r w:rsidRPr="00C815C6">
        <w:rPr>
          <w:sz w:val="12"/>
          <w:szCs w:val="12"/>
        </w:rPr>
        <w:t>á</w:t>
      </w:r>
      <w:r w:rsidRPr="00CE7A42">
        <w:rPr>
          <w:sz w:val="12"/>
          <w:szCs w:val="12"/>
          <w:lang w:val="en-US"/>
        </w:rPr>
        <w:t>p</w:t>
      </w:r>
      <w:r w:rsidRPr="00C815C6">
        <w:rPr>
          <w:sz w:val="12"/>
          <w:szCs w:val="12"/>
        </w:rPr>
        <w:t xml:space="preserve"> </w:t>
      </w:r>
      <w:r w:rsidRPr="00CE7A42">
        <w:rPr>
          <w:sz w:val="12"/>
          <w:szCs w:val="12"/>
          <w:lang w:val="en-US"/>
        </w:rPr>
        <w:t>h</w:t>
      </w:r>
      <w:r w:rsidRPr="00C815C6">
        <w:rPr>
          <w:sz w:val="12"/>
          <w:szCs w:val="12"/>
        </w:rPr>
        <w:t>ó</w:t>
      </w:r>
      <w:r w:rsidRPr="00CE7A42">
        <w:rPr>
          <w:sz w:val="12"/>
          <w:szCs w:val="12"/>
          <w:lang w:val="en-US"/>
        </w:rPr>
        <w:t>a</w:t>
      </w:r>
      <w:r w:rsidRPr="00C815C6">
        <w:rPr>
          <w:sz w:val="12"/>
          <w:szCs w:val="12"/>
        </w:rPr>
        <w:t xml:space="preserve"> </w:t>
      </w:r>
      <w:r w:rsidRPr="00CE7A42">
        <w:rPr>
          <w:sz w:val="12"/>
          <w:szCs w:val="12"/>
          <w:lang w:val="en-US"/>
        </w:rPr>
        <w:t>giấy</w:t>
      </w:r>
      <w:r w:rsidRPr="00C815C6">
        <w:rPr>
          <w:sz w:val="12"/>
          <w:szCs w:val="12"/>
        </w:rPr>
        <w:t xml:space="preserve"> </w:t>
      </w:r>
      <w:r w:rsidRPr="00CE7A42">
        <w:rPr>
          <w:sz w:val="12"/>
          <w:szCs w:val="12"/>
          <w:lang w:val="en-US"/>
        </w:rPr>
        <w:t>tờ</w:t>
      </w:r>
      <w:r w:rsidRPr="00C815C6">
        <w:rPr>
          <w:sz w:val="12"/>
          <w:szCs w:val="12"/>
        </w:rPr>
        <w:t xml:space="preserve"> </w:t>
      </w:r>
      <w:r w:rsidRPr="00CE7A42">
        <w:rPr>
          <w:sz w:val="12"/>
          <w:szCs w:val="12"/>
          <w:lang w:val="en-US"/>
        </w:rPr>
        <w:t>nếu</w:t>
      </w:r>
      <w:r w:rsidRPr="00C815C6">
        <w:rPr>
          <w:sz w:val="12"/>
          <w:szCs w:val="12"/>
        </w:rPr>
        <w:t xml:space="preserve"> </w:t>
      </w:r>
      <w:r w:rsidRPr="00CE7A42">
        <w:rPr>
          <w:sz w:val="12"/>
          <w:szCs w:val="12"/>
          <w:lang w:val="en-US"/>
        </w:rPr>
        <w:t>giấy</w:t>
      </w:r>
      <w:r w:rsidRPr="00C815C6">
        <w:rPr>
          <w:sz w:val="12"/>
          <w:szCs w:val="12"/>
        </w:rPr>
        <w:t xml:space="preserve"> </w:t>
      </w:r>
      <w:r w:rsidRPr="00CE7A42">
        <w:rPr>
          <w:sz w:val="12"/>
          <w:szCs w:val="12"/>
          <w:lang w:val="en-US"/>
        </w:rPr>
        <w:t>tờ</w:t>
      </w:r>
      <w:r w:rsidRPr="00C815C6">
        <w:rPr>
          <w:sz w:val="12"/>
          <w:szCs w:val="12"/>
        </w:rPr>
        <w:t xml:space="preserve"> đó đư</w:t>
      </w:r>
      <w:r w:rsidRPr="00CE7A42">
        <w:rPr>
          <w:sz w:val="12"/>
          <w:szCs w:val="12"/>
          <w:lang w:val="en-US"/>
        </w:rPr>
        <w:t>ợc</w:t>
      </w:r>
      <w:r w:rsidRPr="00C815C6">
        <w:rPr>
          <w:sz w:val="12"/>
          <w:szCs w:val="12"/>
        </w:rPr>
        <w:t xml:space="preserve"> </w:t>
      </w:r>
      <w:r w:rsidRPr="00CE7A42">
        <w:rPr>
          <w:sz w:val="12"/>
          <w:szCs w:val="12"/>
          <w:lang w:val="en-US"/>
        </w:rPr>
        <w:t>ban</w:t>
      </w:r>
      <w:r w:rsidRPr="00C815C6">
        <w:rPr>
          <w:sz w:val="12"/>
          <w:szCs w:val="12"/>
        </w:rPr>
        <w:t xml:space="preserve"> </w:t>
      </w:r>
      <w:r w:rsidRPr="00CE7A42">
        <w:rPr>
          <w:sz w:val="12"/>
          <w:szCs w:val="12"/>
          <w:lang w:val="en-US"/>
        </w:rPr>
        <w:t>h</w:t>
      </w:r>
      <w:r w:rsidRPr="00C815C6">
        <w:rPr>
          <w:sz w:val="12"/>
          <w:szCs w:val="12"/>
        </w:rPr>
        <w:t>à</w:t>
      </w:r>
      <w:r w:rsidRPr="00CE7A42">
        <w:rPr>
          <w:sz w:val="12"/>
          <w:szCs w:val="12"/>
          <w:lang w:val="en-US"/>
        </w:rPr>
        <w:t>nh</w:t>
      </w:r>
      <w:r w:rsidRPr="00C815C6">
        <w:rPr>
          <w:sz w:val="12"/>
          <w:szCs w:val="12"/>
        </w:rPr>
        <w:t xml:space="preserve"> </w:t>
      </w:r>
      <w:r w:rsidRPr="00CE7A42">
        <w:rPr>
          <w:sz w:val="12"/>
          <w:szCs w:val="12"/>
          <w:lang w:val="en-US"/>
        </w:rPr>
        <w:t>tr</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l</w:t>
      </w:r>
      <w:r w:rsidRPr="00C815C6">
        <w:rPr>
          <w:sz w:val="12"/>
          <w:szCs w:val="12"/>
        </w:rPr>
        <w:t>ã</w:t>
      </w:r>
      <w:r w:rsidRPr="00CE7A42">
        <w:rPr>
          <w:sz w:val="12"/>
          <w:szCs w:val="12"/>
          <w:lang w:val="en-US"/>
        </w:rPr>
        <w:t>nh</w:t>
      </w:r>
      <w:r w:rsidRPr="00C815C6">
        <w:rPr>
          <w:sz w:val="12"/>
          <w:szCs w:val="12"/>
        </w:rPr>
        <w:t xml:space="preserve"> </w:t>
      </w:r>
      <w:r w:rsidRPr="00CE7A42">
        <w:rPr>
          <w:sz w:val="12"/>
          <w:szCs w:val="12"/>
          <w:lang w:val="en-US"/>
        </w:rPr>
        <w:t>thổ</w:t>
      </w:r>
      <w:r w:rsidRPr="00C815C6">
        <w:rPr>
          <w:sz w:val="12"/>
          <w:szCs w:val="12"/>
        </w:rPr>
        <w:t>:</w:t>
      </w:r>
    </w:p>
    <w:p w:rsidR="007A24E7" w:rsidRPr="00C815C6" w:rsidRDefault="007A24E7" w:rsidP="00E87913">
      <w:pPr>
        <w:pStyle w:val="a9"/>
        <w:numPr>
          <w:ilvl w:val="0"/>
          <w:numId w:val="70"/>
        </w:numPr>
        <w:ind w:left="0" w:firstLine="0"/>
        <w:rPr>
          <w:sz w:val="12"/>
          <w:szCs w:val="12"/>
        </w:rPr>
      </w:pPr>
      <w:r w:rsidRPr="00CE7A42">
        <w:rPr>
          <w:sz w:val="12"/>
          <w:szCs w:val="12"/>
          <w:lang w:val="en-US"/>
        </w:rPr>
        <w:t>C</w:t>
      </w:r>
      <w:r w:rsidRPr="00C815C6">
        <w:rPr>
          <w:sz w:val="12"/>
          <w:szCs w:val="12"/>
        </w:rPr>
        <w:t>á</w:t>
      </w:r>
      <w:r w:rsidRPr="00CE7A42">
        <w:rPr>
          <w:sz w:val="12"/>
          <w:szCs w:val="12"/>
          <w:lang w:val="en-US"/>
        </w:rPr>
        <w:t>c</w:t>
      </w:r>
      <w:r w:rsidRPr="00C815C6">
        <w:rPr>
          <w:sz w:val="12"/>
          <w:szCs w:val="12"/>
        </w:rPr>
        <w:t xml:space="preserve"> </w:t>
      </w:r>
      <w:r w:rsidRPr="00CE7A42">
        <w:rPr>
          <w:sz w:val="12"/>
          <w:szCs w:val="12"/>
          <w:lang w:val="en-US"/>
        </w:rPr>
        <w:t>n</w:t>
      </w:r>
      <w:r w:rsidRPr="00C815C6">
        <w:rPr>
          <w:sz w:val="12"/>
          <w:szCs w:val="12"/>
        </w:rPr>
        <w:t>ư</w:t>
      </w:r>
      <w:r w:rsidRPr="00CE7A42">
        <w:rPr>
          <w:sz w:val="12"/>
          <w:szCs w:val="12"/>
          <w:lang w:val="en-US"/>
        </w:rPr>
        <w:t>ớc</w:t>
      </w:r>
      <w:r w:rsidRPr="00C815C6">
        <w:rPr>
          <w:sz w:val="12"/>
          <w:szCs w:val="12"/>
        </w:rPr>
        <w:t xml:space="preserve"> đã </w:t>
      </w:r>
      <w:r w:rsidRPr="00CE7A42">
        <w:rPr>
          <w:sz w:val="12"/>
          <w:szCs w:val="12"/>
          <w:lang w:val="en-US"/>
        </w:rPr>
        <w:t>k</w:t>
      </w:r>
      <w:r w:rsidRPr="00C815C6">
        <w:rPr>
          <w:sz w:val="12"/>
          <w:szCs w:val="12"/>
        </w:rPr>
        <w:t xml:space="preserve">ý </w:t>
      </w:r>
      <w:r w:rsidRPr="00CE7A42">
        <w:rPr>
          <w:sz w:val="12"/>
          <w:szCs w:val="12"/>
          <w:lang w:val="en-US"/>
        </w:rPr>
        <w:t>C</w:t>
      </w:r>
      <w:r w:rsidRPr="00C815C6">
        <w:rPr>
          <w:sz w:val="12"/>
          <w:szCs w:val="12"/>
        </w:rPr>
        <w:t>ô</w:t>
      </w:r>
      <w:r w:rsidRPr="00CE7A42">
        <w:rPr>
          <w:sz w:val="12"/>
          <w:szCs w:val="12"/>
          <w:lang w:val="en-US"/>
        </w:rPr>
        <w:t>ng</w:t>
      </w:r>
      <w:r w:rsidRPr="00C815C6">
        <w:rPr>
          <w:sz w:val="12"/>
          <w:szCs w:val="12"/>
        </w:rPr>
        <w:t xml:space="preserve"> ư</w:t>
      </w:r>
      <w:r w:rsidRPr="00CE7A42">
        <w:rPr>
          <w:sz w:val="12"/>
          <w:szCs w:val="12"/>
          <w:lang w:val="en-US"/>
        </w:rPr>
        <w:t>ớc</w:t>
      </w:r>
      <w:r w:rsidRPr="00C815C6">
        <w:rPr>
          <w:sz w:val="12"/>
          <w:szCs w:val="12"/>
        </w:rPr>
        <w:t xml:space="preserve"> </w:t>
      </w:r>
      <w:r w:rsidRPr="00CE7A42">
        <w:rPr>
          <w:sz w:val="12"/>
          <w:szCs w:val="12"/>
          <w:lang w:val="en-US"/>
        </w:rPr>
        <w:t>CIS</w:t>
      </w:r>
      <w:r w:rsidRPr="00C815C6">
        <w:rPr>
          <w:sz w:val="12"/>
          <w:szCs w:val="12"/>
        </w:rPr>
        <w:t xml:space="preserve"> “</w:t>
      </w:r>
      <w:r w:rsidRPr="00CE7A42">
        <w:rPr>
          <w:sz w:val="12"/>
          <w:szCs w:val="12"/>
          <w:lang w:val="en-US"/>
        </w:rPr>
        <w:t>Về</w:t>
      </w:r>
      <w:r w:rsidRPr="00C815C6">
        <w:rPr>
          <w:sz w:val="12"/>
          <w:szCs w:val="12"/>
        </w:rPr>
        <w:t xml:space="preserve"> </w:t>
      </w:r>
      <w:r w:rsidRPr="00CE7A42">
        <w:rPr>
          <w:sz w:val="12"/>
          <w:szCs w:val="12"/>
          <w:lang w:val="en-US"/>
        </w:rPr>
        <w:t>hỗ</w:t>
      </w:r>
      <w:r w:rsidRPr="00C815C6">
        <w:rPr>
          <w:sz w:val="12"/>
          <w:szCs w:val="12"/>
        </w:rPr>
        <w:t xml:space="preserve"> </w:t>
      </w:r>
      <w:r w:rsidRPr="00CE7A42">
        <w:rPr>
          <w:sz w:val="12"/>
          <w:szCs w:val="12"/>
          <w:lang w:val="en-US"/>
        </w:rPr>
        <w:t>trợ</w:t>
      </w:r>
      <w:r w:rsidRPr="00C815C6">
        <w:rPr>
          <w:sz w:val="12"/>
          <w:szCs w:val="12"/>
        </w:rPr>
        <w:t xml:space="preserve"> </w:t>
      </w:r>
      <w:r w:rsidRPr="00CE7A42">
        <w:rPr>
          <w:sz w:val="12"/>
          <w:szCs w:val="12"/>
          <w:lang w:val="en-US"/>
        </w:rPr>
        <w:t>ph</w:t>
      </w:r>
      <w:r w:rsidRPr="00C815C6">
        <w:rPr>
          <w:sz w:val="12"/>
          <w:szCs w:val="12"/>
        </w:rPr>
        <w:t>á</w:t>
      </w:r>
      <w:r w:rsidRPr="00CE7A42">
        <w:rPr>
          <w:sz w:val="12"/>
          <w:szCs w:val="12"/>
          <w:lang w:val="en-US"/>
        </w:rPr>
        <w:t>p</w:t>
      </w:r>
      <w:r w:rsidRPr="00C815C6">
        <w:rPr>
          <w:sz w:val="12"/>
          <w:szCs w:val="12"/>
        </w:rPr>
        <w:t xml:space="preserve"> </w:t>
      </w:r>
      <w:r w:rsidRPr="00CE7A42">
        <w:rPr>
          <w:sz w:val="12"/>
          <w:szCs w:val="12"/>
          <w:lang w:val="en-US"/>
        </w:rPr>
        <w:t>l</w:t>
      </w:r>
      <w:r w:rsidRPr="00C815C6">
        <w:rPr>
          <w:sz w:val="12"/>
          <w:szCs w:val="12"/>
        </w:rPr>
        <w:t xml:space="preserve">ý </w:t>
      </w:r>
      <w:r w:rsidRPr="00CE7A42">
        <w:rPr>
          <w:sz w:val="12"/>
          <w:szCs w:val="12"/>
          <w:lang w:val="en-US"/>
        </w:rPr>
        <w:t>v</w:t>
      </w:r>
      <w:r w:rsidRPr="00C815C6">
        <w:rPr>
          <w:sz w:val="12"/>
          <w:szCs w:val="12"/>
        </w:rPr>
        <w:t xml:space="preserve">à </w:t>
      </w:r>
      <w:r w:rsidRPr="00CE7A42">
        <w:rPr>
          <w:sz w:val="12"/>
          <w:szCs w:val="12"/>
          <w:lang w:val="en-US"/>
        </w:rPr>
        <w:t>Quan</w:t>
      </w:r>
      <w:r w:rsidRPr="00C815C6">
        <w:rPr>
          <w:sz w:val="12"/>
          <w:szCs w:val="12"/>
        </w:rPr>
        <w:t xml:space="preserve"> </w:t>
      </w:r>
      <w:r w:rsidRPr="00CE7A42">
        <w:rPr>
          <w:sz w:val="12"/>
          <w:szCs w:val="12"/>
          <w:lang w:val="en-US"/>
        </w:rPr>
        <w:t>hệ</w:t>
      </w:r>
      <w:r w:rsidRPr="00C815C6">
        <w:rPr>
          <w:sz w:val="12"/>
          <w:szCs w:val="12"/>
        </w:rPr>
        <w:t xml:space="preserve"> </w:t>
      </w:r>
      <w:r w:rsidRPr="00CE7A42">
        <w:rPr>
          <w:sz w:val="12"/>
          <w:szCs w:val="12"/>
          <w:lang w:val="en-US"/>
        </w:rPr>
        <w:t>ph</w:t>
      </w:r>
      <w:r w:rsidRPr="00C815C6">
        <w:rPr>
          <w:sz w:val="12"/>
          <w:szCs w:val="12"/>
        </w:rPr>
        <w:t>á</w:t>
      </w:r>
      <w:r w:rsidRPr="00CE7A42">
        <w:rPr>
          <w:sz w:val="12"/>
          <w:szCs w:val="12"/>
          <w:lang w:val="en-US"/>
        </w:rPr>
        <w:t>p</w:t>
      </w:r>
      <w:r w:rsidRPr="00C815C6">
        <w:rPr>
          <w:sz w:val="12"/>
          <w:szCs w:val="12"/>
        </w:rPr>
        <w:t xml:space="preserve"> </w:t>
      </w:r>
      <w:r w:rsidRPr="00CE7A42">
        <w:rPr>
          <w:sz w:val="12"/>
          <w:szCs w:val="12"/>
          <w:lang w:val="en-US"/>
        </w:rPr>
        <w:t>l</w:t>
      </w:r>
      <w:r w:rsidRPr="00C815C6">
        <w:rPr>
          <w:sz w:val="12"/>
          <w:szCs w:val="12"/>
        </w:rPr>
        <w:t xml:space="preserve">ý </w:t>
      </w:r>
      <w:r w:rsidRPr="00CE7A42">
        <w:rPr>
          <w:sz w:val="12"/>
          <w:szCs w:val="12"/>
          <w:lang w:val="en-US"/>
        </w:rPr>
        <w:t>trong</w:t>
      </w:r>
      <w:r w:rsidRPr="00C815C6">
        <w:rPr>
          <w:sz w:val="12"/>
          <w:szCs w:val="12"/>
        </w:rPr>
        <w:t xml:space="preserve"> </w:t>
      </w:r>
      <w:r w:rsidRPr="00CE7A42">
        <w:rPr>
          <w:sz w:val="12"/>
          <w:szCs w:val="12"/>
          <w:lang w:val="en-US"/>
        </w:rPr>
        <w:t>vấn</w:t>
      </w:r>
      <w:r w:rsidRPr="00C815C6">
        <w:rPr>
          <w:sz w:val="12"/>
          <w:szCs w:val="12"/>
        </w:rPr>
        <w:t xml:space="preserve"> đ</w:t>
      </w:r>
      <w:r w:rsidRPr="00CE7A42">
        <w:rPr>
          <w:sz w:val="12"/>
          <w:szCs w:val="12"/>
          <w:lang w:val="en-US"/>
        </w:rPr>
        <w:t>ề</w:t>
      </w:r>
      <w:r w:rsidRPr="00C815C6">
        <w:rPr>
          <w:sz w:val="12"/>
          <w:szCs w:val="12"/>
        </w:rPr>
        <w:t xml:space="preserve"> </w:t>
      </w:r>
      <w:r w:rsidRPr="00CE7A42">
        <w:rPr>
          <w:sz w:val="12"/>
          <w:szCs w:val="12"/>
          <w:lang w:val="en-US"/>
        </w:rPr>
        <w:t>d</w:t>
      </w:r>
      <w:r w:rsidRPr="00C815C6">
        <w:rPr>
          <w:sz w:val="12"/>
          <w:szCs w:val="12"/>
        </w:rPr>
        <w:t>â</w:t>
      </w:r>
      <w:r w:rsidRPr="00CE7A42">
        <w:rPr>
          <w:sz w:val="12"/>
          <w:szCs w:val="12"/>
          <w:lang w:val="en-US"/>
        </w:rPr>
        <w:t>n</w:t>
      </w:r>
      <w:r w:rsidRPr="00C815C6">
        <w:rPr>
          <w:sz w:val="12"/>
          <w:szCs w:val="12"/>
        </w:rPr>
        <w:t xml:space="preserve"> </w:t>
      </w:r>
      <w:r w:rsidRPr="00CE7A42">
        <w:rPr>
          <w:sz w:val="12"/>
          <w:szCs w:val="12"/>
          <w:lang w:val="en-US"/>
        </w:rPr>
        <w:t>sự</w:t>
      </w:r>
      <w:r w:rsidRPr="00C815C6">
        <w:rPr>
          <w:sz w:val="12"/>
          <w:szCs w:val="12"/>
        </w:rPr>
        <w:t xml:space="preserve">, </w:t>
      </w:r>
      <w:r w:rsidRPr="00CE7A42">
        <w:rPr>
          <w:sz w:val="12"/>
          <w:szCs w:val="12"/>
          <w:lang w:val="en-US"/>
        </w:rPr>
        <w:t>gia</w:t>
      </w:r>
      <w:r w:rsidRPr="00C815C6">
        <w:rPr>
          <w:sz w:val="12"/>
          <w:szCs w:val="12"/>
        </w:rPr>
        <w:t xml:space="preserve"> đì</w:t>
      </w:r>
      <w:r w:rsidRPr="00CE7A42">
        <w:rPr>
          <w:sz w:val="12"/>
          <w:szCs w:val="12"/>
          <w:lang w:val="en-US"/>
        </w:rPr>
        <w:t>nh</w:t>
      </w:r>
      <w:r w:rsidRPr="00C815C6">
        <w:rPr>
          <w:sz w:val="12"/>
          <w:szCs w:val="12"/>
        </w:rPr>
        <w:t xml:space="preserve"> </w:t>
      </w:r>
      <w:r w:rsidRPr="00CE7A42">
        <w:rPr>
          <w:sz w:val="12"/>
          <w:szCs w:val="12"/>
          <w:lang w:val="en-US"/>
        </w:rPr>
        <w:t>v</w:t>
      </w:r>
      <w:r w:rsidRPr="00C815C6">
        <w:rPr>
          <w:sz w:val="12"/>
          <w:szCs w:val="12"/>
        </w:rPr>
        <w:t xml:space="preserve">à </w:t>
      </w:r>
      <w:r w:rsidRPr="00CE7A42">
        <w:rPr>
          <w:sz w:val="12"/>
          <w:szCs w:val="12"/>
          <w:lang w:val="en-US"/>
        </w:rPr>
        <w:t>h</w:t>
      </w:r>
      <w:r w:rsidRPr="00C815C6">
        <w:rPr>
          <w:sz w:val="12"/>
          <w:szCs w:val="12"/>
        </w:rPr>
        <w:t>ì</w:t>
      </w:r>
      <w:r w:rsidRPr="00CE7A42">
        <w:rPr>
          <w:sz w:val="12"/>
          <w:szCs w:val="12"/>
          <w:lang w:val="en-US"/>
        </w:rPr>
        <w:t>nh</w:t>
      </w:r>
      <w:r w:rsidRPr="00C815C6">
        <w:rPr>
          <w:sz w:val="12"/>
          <w:szCs w:val="12"/>
        </w:rPr>
        <w:t xml:space="preserve"> </w:t>
      </w:r>
      <w:r w:rsidRPr="00CE7A42">
        <w:rPr>
          <w:sz w:val="12"/>
          <w:szCs w:val="12"/>
          <w:lang w:val="en-US"/>
        </w:rPr>
        <w:t>sự</w:t>
      </w:r>
      <w:r w:rsidRPr="00C815C6">
        <w:rPr>
          <w:sz w:val="12"/>
          <w:szCs w:val="12"/>
        </w:rPr>
        <w:t xml:space="preserve">” </w:t>
      </w:r>
      <w:r w:rsidRPr="00CE7A42">
        <w:rPr>
          <w:sz w:val="12"/>
          <w:szCs w:val="12"/>
          <w:lang w:val="en-US"/>
        </w:rPr>
        <w:t>ng</w:t>
      </w:r>
      <w:r w:rsidRPr="00C815C6">
        <w:rPr>
          <w:sz w:val="12"/>
          <w:szCs w:val="12"/>
        </w:rPr>
        <w:t>à</w:t>
      </w:r>
      <w:r w:rsidRPr="00CE7A42">
        <w:rPr>
          <w:sz w:val="12"/>
          <w:szCs w:val="12"/>
          <w:lang w:val="en-US"/>
        </w:rPr>
        <w:t>y</w:t>
      </w:r>
      <w:r w:rsidRPr="00C815C6">
        <w:rPr>
          <w:sz w:val="12"/>
          <w:szCs w:val="12"/>
        </w:rPr>
        <w:t xml:space="preserve"> 22 </w:t>
      </w:r>
      <w:r w:rsidRPr="00CE7A42">
        <w:rPr>
          <w:sz w:val="12"/>
          <w:szCs w:val="12"/>
          <w:lang w:val="en-US"/>
        </w:rPr>
        <w:t>th</w:t>
      </w:r>
      <w:r w:rsidRPr="00C815C6">
        <w:rPr>
          <w:sz w:val="12"/>
          <w:szCs w:val="12"/>
        </w:rPr>
        <w:t>á</w:t>
      </w:r>
      <w:r w:rsidRPr="00CE7A42">
        <w:rPr>
          <w:sz w:val="12"/>
          <w:szCs w:val="12"/>
          <w:lang w:val="en-US"/>
        </w:rPr>
        <w:t>ng</w:t>
      </w:r>
      <w:r w:rsidRPr="00C815C6">
        <w:rPr>
          <w:sz w:val="12"/>
          <w:szCs w:val="12"/>
        </w:rPr>
        <w:t xml:space="preserve"> 01 </w:t>
      </w:r>
      <w:r w:rsidRPr="00CE7A42">
        <w:rPr>
          <w:sz w:val="12"/>
          <w:szCs w:val="12"/>
          <w:lang w:val="en-US"/>
        </w:rPr>
        <w:t>n</w:t>
      </w:r>
      <w:r w:rsidRPr="00C815C6">
        <w:rPr>
          <w:sz w:val="12"/>
          <w:szCs w:val="12"/>
        </w:rPr>
        <w:t>ă</w:t>
      </w:r>
      <w:r w:rsidRPr="00CE7A42">
        <w:rPr>
          <w:sz w:val="12"/>
          <w:szCs w:val="12"/>
          <w:lang w:val="en-US"/>
        </w:rPr>
        <w:t>m</w:t>
      </w:r>
      <w:r w:rsidRPr="00C815C6">
        <w:rPr>
          <w:sz w:val="12"/>
          <w:szCs w:val="12"/>
        </w:rPr>
        <w:t xml:space="preserve"> 1993 </w:t>
      </w:r>
      <w:r w:rsidRPr="00CE7A42">
        <w:rPr>
          <w:sz w:val="12"/>
          <w:szCs w:val="12"/>
          <w:lang w:val="en-US"/>
        </w:rPr>
        <w:t>tại</w:t>
      </w:r>
      <w:r w:rsidRPr="00C815C6">
        <w:rPr>
          <w:sz w:val="12"/>
          <w:szCs w:val="12"/>
        </w:rPr>
        <w:t xml:space="preserve"> </w:t>
      </w:r>
      <w:r w:rsidRPr="00CE7A42">
        <w:rPr>
          <w:sz w:val="12"/>
          <w:szCs w:val="12"/>
          <w:lang w:val="en-US"/>
        </w:rPr>
        <w:t>th</w:t>
      </w:r>
      <w:r w:rsidRPr="00C815C6">
        <w:rPr>
          <w:sz w:val="12"/>
          <w:szCs w:val="12"/>
        </w:rPr>
        <w:t>à</w:t>
      </w:r>
      <w:r w:rsidRPr="00CE7A42">
        <w:rPr>
          <w:sz w:val="12"/>
          <w:szCs w:val="12"/>
          <w:lang w:val="en-US"/>
        </w:rPr>
        <w:t>nh</w:t>
      </w:r>
      <w:r w:rsidRPr="00C815C6">
        <w:rPr>
          <w:sz w:val="12"/>
          <w:szCs w:val="12"/>
        </w:rPr>
        <w:t xml:space="preserve"> </w:t>
      </w:r>
      <w:r w:rsidRPr="00CE7A42">
        <w:rPr>
          <w:sz w:val="12"/>
          <w:szCs w:val="12"/>
          <w:lang w:val="en-US"/>
        </w:rPr>
        <w:t>phố</w:t>
      </w:r>
      <w:r w:rsidRPr="00C815C6">
        <w:rPr>
          <w:sz w:val="12"/>
          <w:szCs w:val="12"/>
        </w:rPr>
        <w:t xml:space="preserve"> </w:t>
      </w:r>
      <w:r w:rsidRPr="00CE7A42">
        <w:rPr>
          <w:sz w:val="12"/>
          <w:szCs w:val="12"/>
          <w:lang w:val="en-US"/>
        </w:rPr>
        <w:t>Minsk</w:t>
      </w:r>
      <w:r w:rsidRPr="00C815C6">
        <w:rPr>
          <w:sz w:val="12"/>
          <w:szCs w:val="12"/>
        </w:rPr>
        <w:t xml:space="preserve"> (</w:t>
      </w:r>
      <w:r w:rsidRPr="00CE7A42">
        <w:rPr>
          <w:sz w:val="12"/>
          <w:szCs w:val="12"/>
          <w:lang w:val="en-US"/>
        </w:rPr>
        <w:t>c</w:t>
      </w:r>
      <w:r w:rsidRPr="00C815C6">
        <w:rPr>
          <w:sz w:val="12"/>
          <w:szCs w:val="12"/>
        </w:rPr>
        <w:t>á</w:t>
      </w:r>
      <w:r w:rsidRPr="00CE7A42">
        <w:rPr>
          <w:sz w:val="12"/>
          <w:szCs w:val="12"/>
          <w:lang w:val="en-US"/>
        </w:rPr>
        <w:t>c</w:t>
      </w:r>
      <w:r w:rsidRPr="00C815C6">
        <w:rPr>
          <w:sz w:val="12"/>
          <w:szCs w:val="12"/>
        </w:rPr>
        <w:t xml:space="preserve"> </w:t>
      </w:r>
      <w:r w:rsidRPr="00CE7A42">
        <w:rPr>
          <w:sz w:val="12"/>
          <w:szCs w:val="12"/>
          <w:lang w:val="en-US"/>
        </w:rPr>
        <w:t>th</w:t>
      </w:r>
      <w:r w:rsidRPr="00C815C6">
        <w:rPr>
          <w:sz w:val="12"/>
          <w:szCs w:val="12"/>
        </w:rPr>
        <w:t>à</w:t>
      </w:r>
      <w:r w:rsidRPr="00CE7A42">
        <w:rPr>
          <w:sz w:val="12"/>
          <w:szCs w:val="12"/>
          <w:lang w:val="en-US"/>
        </w:rPr>
        <w:t>nh</w:t>
      </w:r>
      <w:r w:rsidRPr="00C815C6">
        <w:rPr>
          <w:sz w:val="12"/>
          <w:szCs w:val="12"/>
        </w:rPr>
        <w:t xml:space="preserve"> </w:t>
      </w:r>
      <w:r w:rsidRPr="00CE7A42">
        <w:rPr>
          <w:sz w:val="12"/>
          <w:szCs w:val="12"/>
          <w:lang w:val="en-US"/>
        </w:rPr>
        <w:t>vi</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của</w:t>
      </w:r>
      <w:r w:rsidRPr="00C815C6">
        <w:rPr>
          <w:sz w:val="12"/>
          <w:szCs w:val="12"/>
        </w:rPr>
        <w:t xml:space="preserve"> </w:t>
      </w:r>
      <w:r w:rsidRPr="00CE7A42">
        <w:rPr>
          <w:sz w:val="12"/>
          <w:szCs w:val="12"/>
          <w:lang w:val="en-US"/>
        </w:rPr>
        <w:t>C</w:t>
      </w:r>
      <w:r w:rsidRPr="00C815C6">
        <w:rPr>
          <w:sz w:val="12"/>
          <w:szCs w:val="12"/>
        </w:rPr>
        <w:t>ô</w:t>
      </w:r>
      <w:r w:rsidRPr="00CE7A42">
        <w:rPr>
          <w:sz w:val="12"/>
          <w:szCs w:val="12"/>
          <w:lang w:val="en-US"/>
        </w:rPr>
        <w:t>ng</w:t>
      </w:r>
      <w:r w:rsidRPr="00C815C6">
        <w:rPr>
          <w:sz w:val="12"/>
          <w:szCs w:val="12"/>
        </w:rPr>
        <w:t xml:space="preserve"> ư</w:t>
      </w:r>
      <w:r w:rsidRPr="00CE7A42">
        <w:rPr>
          <w:sz w:val="12"/>
          <w:szCs w:val="12"/>
          <w:lang w:val="en-US"/>
        </w:rPr>
        <w:t>ớc</w:t>
      </w:r>
      <w:r w:rsidRPr="00C815C6">
        <w:rPr>
          <w:sz w:val="12"/>
          <w:szCs w:val="12"/>
        </w:rPr>
        <w:t xml:space="preserve"> </w:t>
      </w:r>
      <w:r w:rsidRPr="00CE7A42">
        <w:rPr>
          <w:sz w:val="12"/>
          <w:szCs w:val="12"/>
          <w:lang w:val="en-US"/>
        </w:rPr>
        <w:t>cho</w:t>
      </w:r>
      <w:r w:rsidRPr="00C815C6">
        <w:rPr>
          <w:sz w:val="12"/>
          <w:szCs w:val="12"/>
        </w:rPr>
        <w:t xml:space="preserve"> đ</w:t>
      </w:r>
      <w:r w:rsidRPr="00CE7A42">
        <w:rPr>
          <w:sz w:val="12"/>
          <w:szCs w:val="12"/>
          <w:lang w:val="en-US"/>
        </w:rPr>
        <w:t>ến</w:t>
      </w:r>
      <w:r w:rsidRPr="00C815C6">
        <w:rPr>
          <w:sz w:val="12"/>
          <w:szCs w:val="12"/>
        </w:rPr>
        <w:t xml:space="preserve"> </w:t>
      </w:r>
      <w:r w:rsidRPr="00CE7A42">
        <w:rPr>
          <w:sz w:val="12"/>
          <w:szCs w:val="12"/>
          <w:lang w:val="en-US"/>
        </w:rPr>
        <w:t>nay</w:t>
      </w:r>
      <w:r w:rsidRPr="00C815C6">
        <w:rPr>
          <w:sz w:val="12"/>
          <w:szCs w:val="12"/>
        </w:rPr>
        <w:t xml:space="preserve"> </w:t>
      </w:r>
      <w:r w:rsidRPr="00CE7A42">
        <w:rPr>
          <w:sz w:val="12"/>
          <w:szCs w:val="12"/>
          <w:lang w:val="en-US"/>
        </w:rPr>
        <w:t>ngo</w:t>
      </w:r>
      <w:r w:rsidRPr="00C815C6">
        <w:rPr>
          <w:sz w:val="12"/>
          <w:szCs w:val="12"/>
        </w:rPr>
        <w:t>à</w:t>
      </w:r>
      <w:r w:rsidRPr="00CE7A42">
        <w:rPr>
          <w:sz w:val="12"/>
          <w:szCs w:val="12"/>
          <w:lang w:val="en-US"/>
        </w:rPr>
        <w:t>i</w:t>
      </w:r>
      <w:r w:rsidRPr="00C815C6">
        <w:rPr>
          <w:sz w:val="12"/>
          <w:szCs w:val="12"/>
        </w:rPr>
        <w:t xml:space="preserve"> </w:t>
      </w:r>
      <w:r w:rsidRPr="00CE7A42">
        <w:rPr>
          <w:sz w:val="12"/>
          <w:szCs w:val="12"/>
          <w:lang w:val="en-US"/>
        </w:rPr>
        <w:t>Nga</w:t>
      </w:r>
      <w:r w:rsidRPr="00C815C6">
        <w:rPr>
          <w:sz w:val="12"/>
          <w:szCs w:val="12"/>
        </w:rPr>
        <w:t xml:space="preserve"> </w:t>
      </w:r>
      <w:r w:rsidRPr="00CE7A42">
        <w:rPr>
          <w:sz w:val="12"/>
          <w:szCs w:val="12"/>
          <w:lang w:val="en-US"/>
        </w:rPr>
        <w:t>c</w:t>
      </w:r>
      <w:r w:rsidRPr="00C815C6">
        <w:rPr>
          <w:sz w:val="12"/>
          <w:szCs w:val="12"/>
        </w:rPr>
        <w:t xml:space="preserve">ó </w:t>
      </w:r>
      <w:r w:rsidRPr="00CE7A42">
        <w:rPr>
          <w:sz w:val="12"/>
          <w:szCs w:val="12"/>
          <w:lang w:val="en-US"/>
        </w:rPr>
        <w:t>Armenia</w:t>
      </w:r>
      <w:r w:rsidRPr="00C815C6">
        <w:rPr>
          <w:sz w:val="12"/>
          <w:szCs w:val="12"/>
        </w:rPr>
        <w:t xml:space="preserve">, </w:t>
      </w:r>
      <w:r w:rsidRPr="00CE7A42">
        <w:rPr>
          <w:sz w:val="12"/>
          <w:szCs w:val="12"/>
          <w:lang w:val="en-US"/>
        </w:rPr>
        <w:t>Azerbaijan</w:t>
      </w:r>
      <w:r w:rsidRPr="00C815C6">
        <w:rPr>
          <w:sz w:val="12"/>
          <w:szCs w:val="12"/>
        </w:rPr>
        <w:t xml:space="preserve">, </w:t>
      </w:r>
      <w:r w:rsidRPr="00CE7A42">
        <w:rPr>
          <w:sz w:val="12"/>
          <w:szCs w:val="12"/>
          <w:lang w:val="en-US"/>
        </w:rPr>
        <w:t>Belarus</w:t>
      </w:r>
      <w:r w:rsidRPr="00C815C6">
        <w:rPr>
          <w:sz w:val="12"/>
          <w:szCs w:val="12"/>
        </w:rPr>
        <w:t xml:space="preserve">, </w:t>
      </w:r>
      <w:r w:rsidRPr="00CE7A42">
        <w:rPr>
          <w:sz w:val="12"/>
          <w:szCs w:val="12"/>
          <w:lang w:val="en-US"/>
        </w:rPr>
        <w:t>Gruzia</w:t>
      </w:r>
      <w:r w:rsidRPr="00C815C6">
        <w:rPr>
          <w:sz w:val="12"/>
          <w:szCs w:val="12"/>
        </w:rPr>
        <w:t xml:space="preserve">, </w:t>
      </w:r>
      <w:r w:rsidRPr="00CE7A42">
        <w:rPr>
          <w:sz w:val="12"/>
          <w:szCs w:val="12"/>
          <w:lang w:val="en-US"/>
        </w:rPr>
        <w:t>Kazakhstan</w:t>
      </w:r>
      <w:r w:rsidRPr="00C815C6">
        <w:rPr>
          <w:sz w:val="12"/>
          <w:szCs w:val="12"/>
        </w:rPr>
        <w:t xml:space="preserve">, </w:t>
      </w:r>
      <w:r w:rsidRPr="00CE7A42">
        <w:rPr>
          <w:sz w:val="12"/>
          <w:szCs w:val="12"/>
          <w:lang w:val="en-US"/>
        </w:rPr>
        <w:t>Kyrgyzstan</w:t>
      </w:r>
      <w:r w:rsidRPr="00C815C6">
        <w:rPr>
          <w:sz w:val="12"/>
          <w:szCs w:val="12"/>
        </w:rPr>
        <w:t xml:space="preserve">, </w:t>
      </w:r>
      <w:r w:rsidRPr="00CE7A42">
        <w:rPr>
          <w:sz w:val="12"/>
          <w:szCs w:val="12"/>
          <w:lang w:val="en-US"/>
        </w:rPr>
        <w:t>Moldova</w:t>
      </w:r>
      <w:r w:rsidRPr="00C815C6">
        <w:rPr>
          <w:sz w:val="12"/>
          <w:szCs w:val="12"/>
        </w:rPr>
        <w:t xml:space="preserve">, </w:t>
      </w:r>
      <w:r w:rsidRPr="00CE7A42">
        <w:rPr>
          <w:sz w:val="12"/>
          <w:szCs w:val="12"/>
          <w:lang w:val="en-US"/>
        </w:rPr>
        <w:t>Turkmenistan</w:t>
      </w:r>
      <w:r w:rsidRPr="00C815C6">
        <w:rPr>
          <w:sz w:val="12"/>
          <w:szCs w:val="12"/>
        </w:rPr>
        <w:t xml:space="preserve">, </w:t>
      </w:r>
      <w:r w:rsidRPr="00CE7A42">
        <w:rPr>
          <w:sz w:val="12"/>
          <w:szCs w:val="12"/>
          <w:lang w:val="en-US"/>
        </w:rPr>
        <w:t>Tajikistan</w:t>
      </w:r>
      <w:r w:rsidRPr="00C815C6">
        <w:rPr>
          <w:sz w:val="12"/>
          <w:szCs w:val="12"/>
        </w:rPr>
        <w:t xml:space="preserve">, </w:t>
      </w:r>
      <w:r w:rsidRPr="00CE7A42">
        <w:rPr>
          <w:sz w:val="12"/>
          <w:szCs w:val="12"/>
          <w:lang w:val="en-US"/>
        </w:rPr>
        <w:t>Uzbekistan</w:t>
      </w:r>
      <w:r w:rsidRPr="00C815C6">
        <w:rPr>
          <w:sz w:val="12"/>
          <w:szCs w:val="12"/>
        </w:rPr>
        <w:t xml:space="preserve">, </w:t>
      </w:r>
      <w:r w:rsidRPr="00CE7A42">
        <w:rPr>
          <w:sz w:val="12"/>
          <w:szCs w:val="12"/>
          <w:lang w:val="en-US"/>
        </w:rPr>
        <w:t>Ukraina</w:t>
      </w:r>
      <w:r w:rsidRPr="00C815C6">
        <w:rPr>
          <w:sz w:val="12"/>
          <w:szCs w:val="12"/>
        </w:rPr>
        <w:t>);</w:t>
      </w:r>
    </w:p>
    <w:p w:rsidR="007A24E7" w:rsidRPr="00C815C6" w:rsidRDefault="007A24E7" w:rsidP="00E87913">
      <w:pPr>
        <w:pStyle w:val="a9"/>
        <w:numPr>
          <w:ilvl w:val="0"/>
          <w:numId w:val="70"/>
        </w:numPr>
        <w:ind w:left="0" w:firstLine="0"/>
        <w:rPr>
          <w:sz w:val="12"/>
          <w:szCs w:val="12"/>
        </w:rPr>
      </w:pPr>
      <w:r w:rsidRPr="00CE7A42">
        <w:rPr>
          <w:sz w:val="12"/>
          <w:szCs w:val="12"/>
          <w:lang w:val="en-US"/>
        </w:rPr>
        <w:t>C</w:t>
      </w:r>
      <w:r w:rsidRPr="00C815C6">
        <w:rPr>
          <w:sz w:val="12"/>
          <w:szCs w:val="12"/>
        </w:rPr>
        <w:t>á</w:t>
      </w:r>
      <w:r w:rsidRPr="00CE7A42">
        <w:rPr>
          <w:sz w:val="12"/>
          <w:szCs w:val="12"/>
          <w:lang w:val="en-US"/>
        </w:rPr>
        <w:t>c</w:t>
      </w:r>
      <w:r w:rsidRPr="00C815C6">
        <w:rPr>
          <w:sz w:val="12"/>
          <w:szCs w:val="12"/>
        </w:rPr>
        <w:t xml:space="preserve"> </w:t>
      </w:r>
      <w:r w:rsidRPr="00CE7A42">
        <w:rPr>
          <w:sz w:val="12"/>
          <w:szCs w:val="12"/>
          <w:lang w:val="en-US"/>
        </w:rPr>
        <w:t>n</w:t>
      </w:r>
      <w:r w:rsidRPr="00C815C6">
        <w:rPr>
          <w:sz w:val="12"/>
          <w:szCs w:val="12"/>
        </w:rPr>
        <w:t>ư</w:t>
      </w:r>
      <w:r w:rsidRPr="00CE7A42">
        <w:rPr>
          <w:sz w:val="12"/>
          <w:szCs w:val="12"/>
          <w:lang w:val="en-US"/>
        </w:rPr>
        <w:t>ớc</w:t>
      </w:r>
      <w:r w:rsidRPr="00C815C6">
        <w:rPr>
          <w:sz w:val="12"/>
          <w:szCs w:val="12"/>
        </w:rPr>
        <w:t xml:space="preserve"> </w:t>
      </w:r>
      <w:r w:rsidRPr="00CE7A42">
        <w:rPr>
          <w:sz w:val="12"/>
          <w:szCs w:val="12"/>
          <w:lang w:val="en-US"/>
        </w:rPr>
        <w:t>th</w:t>
      </w:r>
      <w:r w:rsidRPr="00C815C6">
        <w:rPr>
          <w:sz w:val="12"/>
          <w:szCs w:val="12"/>
        </w:rPr>
        <w:t>à</w:t>
      </w:r>
      <w:r w:rsidRPr="00CE7A42">
        <w:rPr>
          <w:sz w:val="12"/>
          <w:szCs w:val="12"/>
          <w:lang w:val="en-US"/>
        </w:rPr>
        <w:t>nh</w:t>
      </w:r>
      <w:r w:rsidRPr="00C815C6">
        <w:rPr>
          <w:sz w:val="12"/>
          <w:szCs w:val="12"/>
        </w:rPr>
        <w:t xml:space="preserve"> </w:t>
      </w:r>
      <w:r w:rsidRPr="00CE7A42">
        <w:rPr>
          <w:sz w:val="12"/>
          <w:szCs w:val="12"/>
          <w:lang w:val="en-US"/>
        </w:rPr>
        <w:t>vi</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C</w:t>
      </w:r>
      <w:r w:rsidRPr="00C815C6">
        <w:rPr>
          <w:sz w:val="12"/>
          <w:szCs w:val="12"/>
        </w:rPr>
        <w:t>ô</w:t>
      </w:r>
      <w:r w:rsidRPr="00CE7A42">
        <w:rPr>
          <w:sz w:val="12"/>
          <w:szCs w:val="12"/>
          <w:lang w:val="en-US"/>
        </w:rPr>
        <w:t>ng</w:t>
      </w:r>
      <w:r w:rsidRPr="00C815C6">
        <w:rPr>
          <w:sz w:val="12"/>
          <w:szCs w:val="12"/>
        </w:rPr>
        <w:t xml:space="preserve"> ư</w:t>
      </w:r>
      <w:r w:rsidRPr="00CE7A42">
        <w:rPr>
          <w:sz w:val="12"/>
          <w:szCs w:val="12"/>
          <w:lang w:val="en-US"/>
        </w:rPr>
        <w:t>ớc</w:t>
      </w:r>
      <w:r w:rsidRPr="00C815C6">
        <w:rPr>
          <w:sz w:val="12"/>
          <w:szCs w:val="12"/>
        </w:rPr>
        <w:t xml:space="preserve"> </w:t>
      </w:r>
      <w:r w:rsidRPr="00CE7A42">
        <w:rPr>
          <w:sz w:val="12"/>
          <w:szCs w:val="12"/>
          <w:lang w:val="en-US"/>
        </w:rPr>
        <w:t>Den</w:t>
      </w:r>
      <w:r w:rsidRPr="00C815C6">
        <w:rPr>
          <w:sz w:val="12"/>
          <w:szCs w:val="12"/>
        </w:rPr>
        <w:t xml:space="preserve"> </w:t>
      </w:r>
      <w:r w:rsidRPr="00CE7A42">
        <w:rPr>
          <w:sz w:val="12"/>
          <w:szCs w:val="12"/>
          <w:lang w:val="en-US"/>
        </w:rPr>
        <w:t>Haag</w:t>
      </w:r>
      <w:r w:rsidRPr="00C815C6">
        <w:rPr>
          <w:sz w:val="12"/>
          <w:szCs w:val="12"/>
        </w:rPr>
        <w:t xml:space="preserve"> </w:t>
      </w:r>
      <w:r w:rsidRPr="00CE7A42">
        <w:rPr>
          <w:sz w:val="12"/>
          <w:szCs w:val="12"/>
          <w:lang w:val="en-US"/>
        </w:rPr>
        <w:t>b</w:t>
      </w:r>
      <w:r w:rsidRPr="00C815C6">
        <w:rPr>
          <w:sz w:val="12"/>
          <w:szCs w:val="12"/>
        </w:rPr>
        <w:t>ã</w:t>
      </w:r>
      <w:r w:rsidRPr="00CE7A42">
        <w:rPr>
          <w:sz w:val="12"/>
          <w:szCs w:val="12"/>
          <w:lang w:val="en-US"/>
        </w:rPr>
        <w:t>i</w:t>
      </w:r>
      <w:r w:rsidRPr="00C815C6">
        <w:rPr>
          <w:sz w:val="12"/>
          <w:szCs w:val="12"/>
        </w:rPr>
        <w:t xml:space="preserve"> </w:t>
      </w:r>
      <w:r w:rsidRPr="00CE7A42">
        <w:rPr>
          <w:sz w:val="12"/>
          <w:szCs w:val="12"/>
          <w:lang w:val="en-US"/>
        </w:rPr>
        <w:t>bỏ</w:t>
      </w:r>
      <w:r w:rsidRPr="00C815C6">
        <w:rPr>
          <w:sz w:val="12"/>
          <w:szCs w:val="12"/>
        </w:rPr>
        <w:t xml:space="preserve"> </w:t>
      </w:r>
      <w:r w:rsidRPr="00CE7A42">
        <w:rPr>
          <w:sz w:val="12"/>
          <w:szCs w:val="12"/>
          <w:lang w:val="en-US"/>
        </w:rPr>
        <w:t>y</w:t>
      </w:r>
      <w:r w:rsidRPr="00C815C6">
        <w:rPr>
          <w:sz w:val="12"/>
          <w:szCs w:val="12"/>
        </w:rPr>
        <w:t>ê</w:t>
      </w:r>
      <w:r w:rsidRPr="00CE7A42">
        <w:rPr>
          <w:sz w:val="12"/>
          <w:szCs w:val="12"/>
          <w:lang w:val="en-US"/>
        </w:rPr>
        <w:t>u</w:t>
      </w:r>
      <w:r w:rsidRPr="00C815C6">
        <w:rPr>
          <w:sz w:val="12"/>
          <w:szCs w:val="12"/>
        </w:rPr>
        <w:t xml:space="preserve"> </w:t>
      </w:r>
      <w:r w:rsidRPr="00CE7A42">
        <w:rPr>
          <w:sz w:val="12"/>
          <w:szCs w:val="12"/>
          <w:lang w:val="en-US"/>
        </w:rPr>
        <w:t>cầu</w:t>
      </w:r>
      <w:r w:rsidRPr="00C815C6">
        <w:rPr>
          <w:sz w:val="12"/>
          <w:szCs w:val="12"/>
        </w:rPr>
        <w:t xml:space="preserve"> </w:t>
      </w:r>
      <w:r w:rsidRPr="00CE7A42">
        <w:rPr>
          <w:sz w:val="12"/>
          <w:szCs w:val="12"/>
          <w:lang w:val="en-US"/>
        </w:rPr>
        <w:t>hợp</w:t>
      </w:r>
      <w:r w:rsidRPr="00C815C6">
        <w:rPr>
          <w:sz w:val="12"/>
          <w:szCs w:val="12"/>
        </w:rPr>
        <w:t xml:space="preserve"> </w:t>
      </w:r>
      <w:r w:rsidRPr="00CE7A42">
        <w:rPr>
          <w:sz w:val="12"/>
          <w:szCs w:val="12"/>
          <w:lang w:val="en-US"/>
        </w:rPr>
        <w:t>ph</w:t>
      </w:r>
      <w:r w:rsidRPr="00C815C6">
        <w:rPr>
          <w:sz w:val="12"/>
          <w:szCs w:val="12"/>
        </w:rPr>
        <w:t>á</w:t>
      </w:r>
      <w:r w:rsidRPr="00CE7A42">
        <w:rPr>
          <w:sz w:val="12"/>
          <w:szCs w:val="12"/>
          <w:lang w:val="en-US"/>
        </w:rPr>
        <w:t>p</w:t>
      </w:r>
      <w:r w:rsidRPr="00C815C6">
        <w:rPr>
          <w:sz w:val="12"/>
          <w:szCs w:val="12"/>
        </w:rPr>
        <w:t xml:space="preserve"> </w:t>
      </w:r>
      <w:r w:rsidRPr="00CE7A42">
        <w:rPr>
          <w:sz w:val="12"/>
          <w:szCs w:val="12"/>
          <w:lang w:val="en-US"/>
        </w:rPr>
        <w:t>h</w:t>
      </w:r>
      <w:r w:rsidRPr="00C815C6">
        <w:rPr>
          <w:sz w:val="12"/>
          <w:szCs w:val="12"/>
        </w:rPr>
        <w:t>ó</w:t>
      </w:r>
      <w:r w:rsidRPr="00CE7A42">
        <w:rPr>
          <w:sz w:val="12"/>
          <w:szCs w:val="12"/>
          <w:lang w:val="en-US"/>
        </w:rPr>
        <w:t>a</w:t>
      </w:r>
      <w:r w:rsidRPr="00C815C6">
        <w:rPr>
          <w:sz w:val="12"/>
          <w:szCs w:val="12"/>
        </w:rPr>
        <w:t xml:space="preserve"> </w:t>
      </w:r>
      <w:r w:rsidRPr="00CE7A42">
        <w:rPr>
          <w:sz w:val="12"/>
          <w:szCs w:val="12"/>
          <w:lang w:val="en-US"/>
        </w:rPr>
        <w:t>giấy</w:t>
      </w:r>
      <w:r w:rsidRPr="00C815C6">
        <w:rPr>
          <w:sz w:val="12"/>
          <w:szCs w:val="12"/>
        </w:rPr>
        <w:t xml:space="preserve"> </w:t>
      </w:r>
      <w:r w:rsidRPr="00CE7A42">
        <w:rPr>
          <w:sz w:val="12"/>
          <w:szCs w:val="12"/>
          <w:lang w:val="en-US"/>
        </w:rPr>
        <w:t>tờ</w:t>
      </w:r>
      <w:r w:rsidRPr="00C815C6">
        <w:rPr>
          <w:sz w:val="12"/>
          <w:szCs w:val="12"/>
        </w:rPr>
        <w:t xml:space="preserve"> </w:t>
      </w:r>
      <w:r w:rsidRPr="00CE7A42">
        <w:rPr>
          <w:sz w:val="12"/>
          <w:szCs w:val="12"/>
          <w:lang w:val="en-US"/>
        </w:rPr>
        <w:t>n</w:t>
      </w:r>
      <w:r w:rsidRPr="00C815C6">
        <w:rPr>
          <w:sz w:val="12"/>
          <w:szCs w:val="12"/>
        </w:rPr>
        <w:t>ư</w:t>
      </w:r>
      <w:r w:rsidRPr="00CE7A42">
        <w:rPr>
          <w:sz w:val="12"/>
          <w:szCs w:val="12"/>
          <w:lang w:val="en-US"/>
        </w:rPr>
        <w:t>ớc</w:t>
      </w:r>
      <w:r w:rsidRPr="00C815C6">
        <w:rPr>
          <w:sz w:val="12"/>
          <w:szCs w:val="12"/>
        </w:rPr>
        <w:t xml:space="preserve"> </w:t>
      </w:r>
      <w:r w:rsidRPr="00CE7A42">
        <w:rPr>
          <w:sz w:val="12"/>
          <w:szCs w:val="12"/>
          <w:lang w:val="en-US"/>
        </w:rPr>
        <w:t>ngo</w:t>
      </w:r>
      <w:r w:rsidRPr="00C815C6">
        <w:rPr>
          <w:sz w:val="12"/>
          <w:szCs w:val="12"/>
        </w:rPr>
        <w:t>à</w:t>
      </w:r>
      <w:r w:rsidRPr="00CE7A42">
        <w:rPr>
          <w:sz w:val="12"/>
          <w:szCs w:val="12"/>
          <w:lang w:val="en-US"/>
        </w:rPr>
        <w:t>i</w:t>
      </w:r>
      <w:r w:rsidRPr="00C815C6">
        <w:rPr>
          <w:sz w:val="12"/>
          <w:szCs w:val="12"/>
        </w:rPr>
        <w:t xml:space="preserve"> </w:t>
      </w:r>
      <w:r w:rsidRPr="00CE7A42">
        <w:rPr>
          <w:sz w:val="12"/>
          <w:szCs w:val="12"/>
          <w:lang w:val="en-US"/>
        </w:rPr>
        <w:t>n</w:t>
      </w:r>
      <w:r w:rsidRPr="00C815C6">
        <w:rPr>
          <w:sz w:val="12"/>
          <w:szCs w:val="12"/>
        </w:rPr>
        <w:t>ă</w:t>
      </w:r>
      <w:r w:rsidRPr="00CE7A42">
        <w:rPr>
          <w:sz w:val="12"/>
          <w:szCs w:val="12"/>
          <w:lang w:val="en-US"/>
        </w:rPr>
        <w:t>m</w:t>
      </w:r>
      <w:r w:rsidRPr="00C815C6">
        <w:rPr>
          <w:sz w:val="12"/>
          <w:szCs w:val="12"/>
        </w:rPr>
        <w:t xml:space="preserve"> 1961 (</w:t>
      </w:r>
      <w:r w:rsidRPr="00CE7A42">
        <w:rPr>
          <w:sz w:val="12"/>
          <w:szCs w:val="12"/>
          <w:lang w:val="en-US"/>
        </w:rPr>
        <w:t>khi</w:t>
      </w:r>
      <w:r w:rsidRPr="00C815C6">
        <w:rPr>
          <w:sz w:val="12"/>
          <w:szCs w:val="12"/>
        </w:rPr>
        <w:t xml:space="preserve"> </w:t>
      </w:r>
      <w:r w:rsidRPr="00CE7A42">
        <w:rPr>
          <w:sz w:val="12"/>
          <w:szCs w:val="12"/>
          <w:lang w:val="en-US"/>
        </w:rPr>
        <w:t>c</w:t>
      </w:r>
      <w:r w:rsidRPr="00C815C6">
        <w:rPr>
          <w:sz w:val="12"/>
          <w:szCs w:val="12"/>
        </w:rPr>
        <w:t xml:space="preserve">ó </w:t>
      </w:r>
      <w:r w:rsidRPr="00CE7A42">
        <w:rPr>
          <w:sz w:val="12"/>
          <w:szCs w:val="12"/>
          <w:lang w:val="en-US"/>
        </w:rPr>
        <w:t>Apostille</w:t>
      </w:r>
      <w:r w:rsidRPr="00C815C6">
        <w:rPr>
          <w:sz w:val="12"/>
          <w:szCs w:val="12"/>
        </w:rPr>
        <w:t xml:space="preserve"> đư</w:t>
      </w:r>
      <w:r w:rsidRPr="00CE7A42">
        <w:rPr>
          <w:sz w:val="12"/>
          <w:szCs w:val="12"/>
          <w:lang w:val="en-US"/>
        </w:rPr>
        <w:t>ợc</w:t>
      </w:r>
      <w:r w:rsidRPr="00C815C6">
        <w:rPr>
          <w:sz w:val="12"/>
          <w:szCs w:val="12"/>
        </w:rPr>
        <w:t xml:space="preserve"> đó</w:t>
      </w:r>
      <w:r w:rsidRPr="00CE7A42">
        <w:rPr>
          <w:sz w:val="12"/>
          <w:szCs w:val="12"/>
          <w:lang w:val="en-US"/>
        </w:rPr>
        <w:t>ng</w:t>
      </w:r>
      <w:r w:rsidRPr="00C815C6">
        <w:rPr>
          <w:sz w:val="12"/>
          <w:szCs w:val="12"/>
        </w:rPr>
        <w:t xml:space="preserve"> </w:t>
      </w:r>
      <w:r w:rsidRPr="00CE7A42">
        <w:rPr>
          <w:sz w:val="12"/>
          <w:szCs w:val="12"/>
          <w:lang w:val="en-US"/>
        </w:rPr>
        <w:t>tr</w:t>
      </w:r>
      <w:r w:rsidRPr="00C815C6">
        <w:rPr>
          <w:sz w:val="12"/>
          <w:szCs w:val="12"/>
        </w:rPr>
        <w:t>ê</w:t>
      </w:r>
      <w:r w:rsidRPr="00CE7A42">
        <w:rPr>
          <w:sz w:val="12"/>
          <w:szCs w:val="12"/>
          <w:lang w:val="en-US"/>
        </w:rPr>
        <w:t>n</w:t>
      </w:r>
      <w:r w:rsidRPr="00C815C6">
        <w:rPr>
          <w:sz w:val="12"/>
          <w:szCs w:val="12"/>
        </w:rPr>
        <w:t xml:space="preserve"> </w:t>
      </w:r>
      <w:r w:rsidRPr="00CE7A42">
        <w:rPr>
          <w:sz w:val="12"/>
          <w:szCs w:val="12"/>
          <w:lang w:val="en-US"/>
        </w:rPr>
        <w:t>v</w:t>
      </w:r>
      <w:r w:rsidRPr="00C815C6">
        <w:rPr>
          <w:sz w:val="12"/>
          <w:szCs w:val="12"/>
        </w:rPr>
        <w:t>ă</w:t>
      </w:r>
      <w:r w:rsidRPr="00CE7A42">
        <w:rPr>
          <w:sz w:val="12"/>
          <w:szCs w:val="12"/>
          <w:lang w:val="en-US"/>
        </w:rPr>
        <w:t>n</w:t>
      </w:r>
      <w:r w:rsidRPr="00C815C6">
        <w:rPr>
          <w:sz w:val="12"/>
          <w:szCs w:val="12"/>
        </w:rPr>
        <w:t xml:space="preserve"> </w:t>
      </w:r>
      <w:r w:rsidRPr="00CE7A42">
        <w:rPr>
          <w:sz w:val="12"/>
          <w:szCs w:val="12"/>
          <w:lang w:val="en-US"/>
        </w:rPr>
        <w:t>bản</w:t>
      </w:r>
      <w:r w:rsidRPr="00C815C6">
        <w:rPr>
          <w:sz w:val="12"/>
          <w:szCs w:val="12"/>
        </w:rPr>
        <w:t xml:space="preserve"> </w:t>
      </w:r>
      <w:r w:rsidRPr="00CE7A42">
        <w:rPr>
          <w:sz w:val="12"/>
          <w:szCs w:val="12"/>
          <w:lang w:val="en-US"/>
        </w:rPr>
        <w:t>hoặc</w:t>
      </w:r>
      <w:r w:rsidRPr="00C815C6">
        <w:rPr>
          <w:sz w:val="12"/>
          <w:szCs w:val="12"/>
        </w:rPr>
        <w:t xml:space="preserve"> </w:t>
      </w:r>
      <w:r w:rsidRPr="00CE7A42">
        <w:rPr>
          <w:sz w:val="12"/>
          <w:szCs w:val="12"/>
          <w:lang w:val="en-US"/>
        </w:rPr>
        <w:t>giấy</w:t>
      </w:r>
      <w:r w:rsidRPr="00C815C6">
        <w:rPr>
          <w:sz w:val="12"/>
          <w:szCs w:val="12"/>
        </w:rPr>
        <w:t xml:space="preserve"> đ</w:t>
      </w:r>
      <w:r w:rsidRPr="00CE7A42">
        <w:rPr>
          <w:sz w:val="12"/>
          <w:szCs w:val="12"/>
          <w:lang w:val="en-US"/>
        </w:rPr>
        <w:t>i</w:t>
      </w:r>
      <w:r w:rsidRPr="00C815C6">
        <w:rPr>
          <w:sz w:val="12"/>
          <w:szCs w:val="12"/>
        </w:rPr>
        <w:t xml:space="preserve"> </w:t>
      </w:r>
      <w:r w:rsidRPr="00CE7A42">
        <w:rPr>
          <w:sz w:val="12"/>
          <w:szCs w:val="12"/>
          <w:lang w:val="en-US"/>
        </w:rPr>
        <w:t>k</w:t>
      </w:r>
      <w:r w:rsidRPr="00C815C6">
        <w:rPr>
          <w:sz w:val="12"/>
          <w:szCs w:val="12"/>
        </w:rPr>
        <w:t>è</w:t>
      </w:r>
      <w:r w:rsidRPr="00CE7A42">
        <w:rPr>
          <w:sz w:val="12"/>
          <w:szCs w:val="12"/>
          <w:lang w:val="en-US"/>
        </w:rPr>
        <w:t>m</w:t>
      </w:r>
      <w:r w:rsidRPr="00C815C6">
        <w:rPr>
          <w:sz w:val="12"/>
          <w:szCs w:val="12"/>
        </w:rPr>
        <w:t xml:space="preserve"> </w:t>
      </w:r>
      <w:r w:rsidRPr="00CE7A42">
        <w:rPr>
          <w:sz w:val="12"/>
          <w:szCs w:val="12"/>
          <w:lang w:val="en-US"/>
        </w:rPr>
        <w:t>bởi</w:t>
      </w:r>
      <w:r w:rsidRPr="00C815C6">
        <w:rPr>
          <w:sz w:val="12"/>
          <w:szCs w:val="12"/>
        </w:rPr>
        <w:t xml:space="preserve"> </w:t>
      </w:r>
      <w:r w:rsidRPr="00CE7A42">
        <w:rPr>
          <w:sz w:val="12"/>
          <w:szCs w:val="12"/>
          <w:lang w:val="en-US"/>
        </w:rPr>
        <w:t>c</w:t>
      </w:r>
      <w:r w:rsidRPr="00C815C6">
        <w:rPr>
          <w:sz w:val="12"/>
          <w:szCs w:val="12"/>
        </w:rPr>
        <w:t xml:space="preserve">ơ </w:t>
      </w:r>
      <w:r w:rsidRPr="00CE7A42">
        <w:rPr>
          <w:sz w:val="12"/>
          <w:szCs w:val="12"/>
          <w:lang w:val="en-US"/>
        </w:rPr>
        <w:t>quan</w:t>
      </w:r>
      <w:r w:rsidRPr="00C815C6">
        <w:rPr>
          <w:sz w:val="12"/>
          <w:szCs w:val="12"/>
        </w:rPr>
        <w:t xml:space="preserve"> </w:t>
      </w:r>
      <w:r w:rsidRPr="00CE7A42">
        <w:rPr>
          <w:sz w:val="12"/>
          <w:szCs w:val="12"/>
          <w:lang w:val="en-US"/>
        </w:rPr>
        <w:t>Nh</w:t>
      </w:r>
      <w:r w:rsidRPr="00C815C6">
        <w:rPr>
          <w:sz w:val="12"/>
          <w:szCs w:val="12"/>
        </w:rPr>
        <w:t xml:space="preserve">à </w:t>
      </w:r>
      <w:r w:rsidRPr="00CE7A42">
        <w:rPr>
          <w:sz w:val="12"/>
          <w:szCs w:val="12"/>
          <w:lang w:val="en-US"/>
        </w:rPr>
        <w:t>n</w:t>
      </w:r>
      <w:r w:rsidRPr="00C815C6">
        <w:rPr>
          <w:sz w:val="12"/>
          <w:szCs w:val="12"/>
        </w:rPr>
        <w:t>ư</w:t>
      </w:r>
      <w:r w:rsidRPr="00CE7A42">
        <w:rPr>
          <w:sz w:val="12"/>
          <w:szCs w:val="12"/>
          <w:lang w:val="en-US"/>
        </w:rPr>
        <w:t>ớc</w:t>
      </w:r>
      <w:r w:rsidRPr="00C815C6">
        <w:rPr>
          <w:sz w:val="12"/>
          <w:szCs w:val="12"/>
        </w:rPr>
        <w:t xml:space="preserve"> </w:t>
      </w:r>
      <w:r w:rsidRPr="00CE7A42">
        <w:rPr>
          <w:sz w:val="12"/>
          <w:szCs w:val="12"/>
          <w:lang w:val="en-US"/>
        </w:rPr>
        <w:t>c</w:t>
      </w:r>
      <w:r w:rsidRPr="00C815C6">
        <w:rPr>
          <w:sz w:val="12"/>
          <w:szCs w:val="12"/>
        </w:rPr>
        <w:t xml:space="preserve">ó </w:t>
      </w:r>
      <w:r w:rsidRPr="00CE7A42">
        <w:rPr>
          <w:sz w:val="12"/>
          <w:szCs w:val="12"/>
          <w:lang w:val="en-US"/>
        </w:rPr>
        <w:t>thẩm</w:t>
      </w:r>
      <w:r w:rsidRPr="00C815C6">
        <w:rPr>
          <w:sz w:val="12"/>
          <w:szCs w:val="12"/>
        </w:rPr>
        <w:t xml:space="preserve"> </w:t>
      </w:r>
      <w:r w:rsidRPr="00CE7A42">
        <w:rPr>
          <w:sz w:val="12"/>
          <w:szCs w:val="12"/>
          <w:lang w:val="en-US"/>
        </w:rPr>
        <w:t>quyền</w:t>
      </w:r>
      <w:r w:rsidRPr="00C815C6">
        <w:rPr>
          <w:sz w:val="12"/>
          <w:szCs w:val="12"/>
        </w:rPr>
        <w:t xml:space="preserve"> </w:t>
      </w:r>
      <w:r w:rsidRPr="00CE7A42">
        <w:rPr>
          <w:sz w:val="12"/>
          <w:szCs w:val="12"/>
          <w:lang w:val="en-US"/>
        </w:rPr>
        <w:t>ph</w:t>
      </w:r>
      <w:r w:rsidRPr="00C815C6">
        <w:rPr>
          <w:sz w:val="12"/>
          <w:szCs w:val="12"/>
        </w:rPr>
        <w:t xml:space="preserve">ù </w:t>
      </w:r>
      <w:r w:rsidRPr="00CE7A42">
        <w:rPr>
          <w:sz w:val="12"/>
          <w:szCs w:val="12"/>
          <w:lang w:val="en-US"/>
        </w:rPr>
        <w:t>hợp</w:t>
      </w:r>
      <w:r w:rsidRPr="00C815C6">
        <w:rPr>
          <w:sz w:val="12"/>
          <w:szCs w:val="12"/>
        </w:rPr>
        <w:t xml:space="preserve"> </w:t>
      </w:r>
      <w:r w:rsidRPr="00CE7A42">
        <w:rPr>
          <w:sz w:val="12"/>
          <w:szCs w:val="12"/>
          <w:lang w:val="en-US"/>
        </w:rPr>
        <w:t>với</w:t>
      </w:r>
      <w:r w:rsidRPr="00C815C6">
        <w:rPr>
          <w:sz w:val="12"/>
          <w:szCs w:val="12"/>
        </w:rPr>
        <w:t xml:space="preserve"> </w:t>
      </w:r>
      <w:r w:rsidRPr="00CE7A42">
        <w:rPr>
          <w:sz w:val="12"/>
          <w:szCs w:val="12"/>
          <w:lang w:val="en-US"/>
        </w:rPr>
        <w:t>y</w:t>
      </w:r>
      <w:r w:rsidRPr="00C815C6">
        <w:rPr>
          <w:sz w:val="12"/>
          <w:szCs w:val="12"/>
        </w:rPr>
        <w:t>ê</w:t>
      </w:r>
      <w:r w:rsidRPr="00CE7A42">
        <w:rPr>
          <w:sz w:val="12"/>
          <w:szCs w:val="12"/>
          <w:lang w:val="en-US"/>
        </w:rPr>
        <w:t>u</w:t>
      </w:r>
      <w:r w:rsidRPr="00C815C6">
        <w:rPr>
          <w:sz w:val="12"/>
          <w:szCs w:val="12"/>
        </w:rPr>
        <w:t xml:space="preserve"> </w:t>
      </w:r>
      <w:r w:rsidRPr="00CE7A42">
        <w:rPr>
          <w:sz w:val="12"/>
          <w:szCs w:val="12"/>
          <w:lang w:val="en-US"/>
        </w:rPr>
        <w:t>cầu</w:t>
      </w:r>
      <w:r w:rsidRPr="00C815C6">
        <w:rPr>
          <w:sz w:val="12"/>
          <w:szCs w:val="12"/>
        </w:rPr>
        <w:t xml:space="preserve"> </w:t>
      </w:r>
      <w:r w:rsidRPr="00CE7A42">
        <w:rPr>
          <w:sz w:val="12"/>
          <w:szCs w:val="12"/>
          <w:lang w:val="en-US"/>
        </w:rPr>
        <w:t>của</w:t>
      </w:r>
      <w:r w:rsidRPr="00C815C6">
        <w:rPr>
          <w:sz w:val="12"/>
          <w:szCs w:val="12"/>
        </w:rPr>
        <w:t xml:space="preserve"> </w:t>
      </w:r>
      <w:r w:rsidRPr="00CE7A42">
        <w:rPr>
          <w:sz w:val="12"/>
          <w:szCs w:val="12"/>
          <w:lang w:val="en-US"/>
        </w:rPr>
        <w:t>C</w:t>
      </w:r>
      <w:r w:rsidRPr="00C815C6">
        <w:rPr>
          <w:sz w:val="12"/>
          <w:szCs w:val="12"/>
        </w:rPr>
        <w:t>ô</w:t>
      </w:r>
      <w:r w:rsidRPr="00CE7A42">
        <w:rPr>
          <w:sz w:val="12"/>
          <w:szCs w:val="12"/>
          <w:lang w:val="en-US"/>
        </w:rPr>
        <w:t>ng</w:t>
      </w:r>
      <w:r w:rsidRPr="00C815C6">
        <w:rPr>
          <w:sz w:val="12"/>
          <w:szCs w:val="12"/>
        </w:rPr>
        <w:t xml:space="preserve"> ư</w:t>
      </w:r>
      <w:r w:rsidRPr="00CE7A42">
        <w:rPr>
          <w:sz w:val="12"/>
          <w:szCs w:val="12"/>
          <w:lang w:val="en-US"/>
        </w:rPr>
        <w:t>ớc</w:t>
      </w:r>
      <w:r w:rsidRPr="00C815C6">
        <w:rPr>
          <w:sz w:val="12"/>
          <w:szCs w:val="12"/>
        </w:rPr>
        <w:t>).</w:t>
      </w:r>
    </w:p>
    <w:p w:rsidR="007A24E7" w:rsidRPr="00C815C6" w:rsidRDefault="007A24E7" w:rsidP="00E87913">
      <w:pPr>
        <w:pStyle w:val="a9"/>
        <w:numPr>
          <w:ilvl w:val="0"/>
          <w:numId w:val="70"/>
        </w:numPr>
        <w:ind w:left="0" w:firstLine="0"/>
        <w:rPr>
          <w:sz w:val="12"/>
          <w:szCs w:val="12"/>
        </w:rPr>
      </w:pPr>
      <w:r w:rsidRPr="00CE7A42">
        <w:rPr>
          <w:sz w:val="12"/>
          <w:szCs w:val="12"/>
          <w:lang w:val="en-US"/>
        </w:rPr>
        <w:t>C</w:t>
      </w:r>
      <w:r w:rsidRPr="00C815C6">
        <w:rPr>
          <w:sz w:val="12"/>
          <w:szCs w:val="12"/>
        </w:rPr>
        <w:t>á</w:t>
      </w:r>
      <w:r w:rsidRPr="00CE7A42">
        <w:rPr>
          <w:sz w:val="12"/>
          <w:szCs w:val="12"/>
          <w:lang w:val="en-US"/>
        </w:rPr>
        <w:t>c</w:t>
      </w:r>
      <w:r w:rsidRPr="00C815C6">
        <w:rPr>
          <w:sz w:val="12"/>
          <w:szCs w:val="12"/>
        </w:rPr>
        <w:t xml:space="preserve"> </w:t>
      </w:r>
      <w:r w:rsidRPr="00CE7A42">
        <w:rPr>
          <w:sz w:val="12"/>
          <w:szCs w:val="12"/>
          <w:lang w:val="en-US"/>
        </w:rPr>
        <w:t>n</w:t>
      </w:r>
      <w:r w:rsidRPr="00C815C6">
        <w:rPr>
          <w:sz w:val="12"/>
          <w:szCs w:val="12"/>
        </w:rPr>
        <w:t>ư</w:t>
      </w:r>
      <w:r w:rsidRPr="00CE7A42">
        <w:rPr>
          <w:sz w:val="12"/>
          <w:szCs w:val="12"/>
          <w:lang w:val="en-US"/>
        </w:rPr>
        <w:t>ớc</w:t>
      </w:r>
      <w:r w:rsidRPr="00C815C6">
        <w:rPr>
          <w:sz w:val="12"/>
          <w:szCs w:val="12"/>
        </w:rPr>
        <w:t xml:space="preserve"> đã đư</w:t>
      </w:r>
      <w:r w:rsidRPr="00CE7A42">
        <w:rPr>
          <w:sz w:val="12"/>
          <w:szCs w:val="12"/>
          <w:lang w:val="en-US"/>
        </w:rPr>
        <w:t>ợc</w:t>
      </w:r>
      <w:r w:rsidRPr="00C815C6">
        <w:rPr>
          <w:sz w:val="12"/>
          <w:szCs w:val="12"/>
        </w:rPr>
        <w:t xml:space="preserve"> </w:t>
      </w:r>
      <w:r w:rsidRPr="00CE7A42">
        <w:rPr>
          <w:sz w:val="12"/>
          <w:szCs w:val="12"/>
          <w:lang w:val="en-US"/>
        </w:rPr>
        <w:t>Nga</w:t>
      </w:r>
      <w:r w:rsidRPr="00C815C6">
        <w:rPr>
          <w:sz w:val="12"/>
          <w:szCs w:val="12"/>
        </w:rPr>
        <w:t xml:space="preserve"> </w:t>
      </w:r>
      <w:r w:rsidRPr="00CE7A42">
        <w:rPr>
          <w:sz w:val="12"/>
          <w:szCs w:val="12"/>
          <w:lang w:val="en-US"/>
        </w:rPr>
        <w:t>k</w:t>
      </w:r>
      <w:r w:rsidRPr="00C815C6">
        <w:rPr>
          <w:sz w:val="12"/>
          <w:szCs w:val="12"/>
        </w:rPr>
        <w:t xml:space="preserve">ý </w:t>
      </w:r>
      <w:r w:rsidRPr="00CE7A42">
        <w:rPr>
          <w:sz w:val="12"/>
          <w:szCs w:val="12"/>
          <w:lang w:val="en-US"/>
        </w:rPr>
        <w:t>thỏa</w:t>
      </w:r>
      <w:r w:rsidRPr="00C815C6">
        <w:rPr>
          <w:sz w:val="12"/>
          <w:szCs w:val="12"/>
        </w:rPr>
        <w:t xml:space="preserve"> </w:t>
      </w:r>
      <w:r w:rsidRPr="00CE7A42">
        <w:rPr>
          <w:sz w:val="12"/>
          <w:szCs w:val="12"/>
          <w:lang w:val="en-US"/>
        </w:rPr>
        <w:t>thuận</w:t>
      </w:r>
      <w:r w:rsidRPr="00C815C6">
        <w:rPr>
          <w:sz w:val="12"/>
          <w:szCs w:val="12"/>
        </w:rPr>
        <w:t xml:space="preserve"> </w:t>
      </w:r>
      <w:r w:rsidRPr="00CE7A42">
        <w:rPr>
          <w:sz w:val="12"/>
          <w:szCs w:val="12"/>
          <w:lang w:val="en-US"/>
        </w:rPr>
        <w:t>song</w:t>
      </w:r>
      <w:r w:rsidRPr="00C815C6">
        <w:rPr>
          <w:sz w:val="12"/>
          <w:szCs w:val="12"/>
        </w:rPr>
        <w:t xml:space="preserve"> </w:t>
      </w:r>
      <w:r w:rsidRPr="00CE7A42">
        <w:rPr>
          <w:sz w:val="12"/>
          <w:szCs w:val="12"/>
          <w:lang w:val="en-US"/>
        </w:rPr>
        <w:t>ph</w:t>
      </w:r>
      <w:r w:rsidRPr="00C815C6">
        <w:rPr>
          <w:sz w:val="12"/>
          <w:szCs w:val="12"/>
        </w:rPr>
        <w:t>ươ</w:t>
      </w:r>
      <w:r w:rsidRPr="00CE7A42">
        <w:rPr>
          <w:sz w:val="12"/>
          <w:szCs w:val="12"/>
          <w:lang w:val="en-US"/>
        </w:rPr>
        <w:t>ng</w:t>
      </w:r>
      <w:r w:rsidRPr="00C815C6">
        <w:rPr>
          <w:sz w:val="12"/>
          <w:szCs w:val="12"/>
        </w:rPr>
        <w:t xml:space="preserve"> </w:t>
      </w:r>
      <w:r w:rsidRPr="00CE7A42">
        <w:rPr>
          <w:sz w:val="12"/>
          <w:szCs w:val="12"/>
          <w:lang w:val="en-US"/>
        </w:rPr>
        <w:t>về</w:t>
      </w:r>
      <w:r w:rsidRPr="00C815C6">
        <w:rPr>
          <w:sz w:val="12"/>
          <w:szCs w:val="12"/>
        </w:rPr>
        <w:t xml:space="preserve"> </w:t>
      </w:r>
      <w:r w:rsidRPr="00CE7A42">
        <w:rPr>
          <w:sz w:val="12"/>
          <w:szCs w:val="12"/>
          <w:lang w:val="en-US"/>
        </w:rPr>
        <w:t>hỗ</w:t>
      </w:r>
      <w:r w:rsidRPr="00C815C6">
        <w:rPr>
          <w:sz w:val="12"/>
          <w:szCs w:val="12"/>
        </w:rPr>
        <w:t xml:space="preserve"> </w:t>
      </w:r>
      <w:r w:rsidRPr="00CE7A42">
        <w:rPr>
          <w:sz w:val="12"/>
          <w:szCs w:val="12"/>
          <w:lang w:val="en-US"/>
        </w:rPr>
        <w:t>trợ</w:t>
      </w:r>
      <w:r w:rsidRPr="00C815C6">
        <w:rPr>
          <w:sz w:val="12"/>
          <w:szCs w:val="12"/>
        </w:rPr>
        <w:t xml:space="preserve"> </w:t>
      </w:r>
      <w:r w:rsidRPr="00CE7A42">
        <w:rPr>
          <w:sz w:val="12"/>
          <w:szCs w:val="12"/>
          <w:lang w:val="en-US"/>
        </w:rPr>
        <w:t>ph</w:t>
      </w:r>
      <w:r w:rsidRPr="00C815C6">
        <w:rPr>
          <w:sz w:val="12"/>
          <w:szCs w:val="12"/>
        </w:rPr>
        <w:t>á</w:t>
      </w:r>
      <w:r w:rsidRPr="00CE7A42">
        <w:rPr>
          <w:sz w:val="12"/>
          <w:szCs w:val="12"/>
          <w:lang w:val="en-US"/>
        </w:rPr>
        <w:t>p</w:t>
      </w:r>
      <w:r w:rsidRPr="00C815C6">
        <w:rPr>
          <w:sz w:val="12"/>
          <w:szCs w:val="12"/>
        </w:rPr>
        <w:t xml:space="preserve"> </w:t>
      </w:r>
      <w:r w:rsidRPr="00CE7A42">
        <w:rPr>
          <w:sz w:val="12"/>
          <w:szCs w:val="12"/>
          <w:lang w:val="en-US"/>
        </w:rPr>
        <w:t>l</w:t>
      </w:r>
      <w:r w:rsidRPr="00C815C6">
        <w:rPr>
          <w:sz w:val="12"/>
          <w:szCs w:val="12"/>
        </w:rPr>
        <w:t>ý.</w:t>
      </w:r>
    </w:p>
  </w:footnote>
  <w:footnote w:id="4">
    <w:p w:rsidR="007A24E7" w:rsidRPr="00C17A00" w:rsidRDefault="007A24E7" w:rsidP="00C17A00">
      <w:pPr>
        <w:pStyle w:val="a9"/>
        <w:jc w:val="both"/>
        <w:rPr>
          <w:sz w:val="12"/>
          <w:szCs w:val="12"/>
        </w:rPr>
      </w:pPr>
      <w:r w:rsidRPr="001E32E1">
        <w:rPr>
          <w:rStyle w:val="ab"/>
          <w:sz w:val="12"/>
          <w:szCs w:val="12"/>
        </w:rPr>
        <w:footnoteRef/>
      </w:r>
      <w:r w:rsidRPr="00C815C6">
        <w:rPr>
          <w:sz w:val="12"/>
          <w:szCs w:val="12"/>
        </w:rPr>
        <w:t xml:space="preserve"> </w:t>
      </w:r>
      <w:r w:rsidRPr="00C17A00">
        <w:rPr>
          <w:sz w:val="12"/>
          <w:szCs w:val="12"/>
        </w:rPr>
        <w:t>Đối với các doanh nghiệp được đăng ký tại Cộng hòa Síp, thay vì giấy từ Sổ đăng ký kinh doanh cần nộp:</w:t>
      </w:r>
    </w:p>
    <w:p w:rsidR="007A24E7" w:rsidRPr="00C815C6" w:rsidRDefault="007A24E7" w:rsidP="00C17A00">
      <w:pPr>
        <w:pStyle w:val="a9"/>
        <w:jc w:val="both"/>
        <w:rPr>
          <w:sz w:val="12"/>
          <w:szCs w:val="12"/>
          <w:lang w:val="en-US"/>
        </w:rPr>
      </w:pPr>
      <w:r w:rsidRPr="00C815C6">
        <w:rPr>
          <w:sz w:val="12"/>
          <w:szCs w:val="12"/>
          <w:lang w:val="en-US"/>
        </w:rPr>
        <w:t>a.</w:t>
      </w:r>
      <w:r w:rsidRPr="00C815C6">
        <w:rPr>
          <w:sz w:val="12"/>
          <w:szCs w:val="12"/>
          <w:lang w:val="en-US"/>
        </w:rPr>
        <w:tab/>
        <w:t>Giấy chứng nhận cổ đông của công ty (Certificate of Shareholders of the company) tính đến thời điểm hiện tại;</w:t>
      </w:r>
    </w:p>
    <w:p w:rsidR="007A24E7" w:rsidRPr="00C815C6" w:rsidRDefault="007A24E7" w:rsidP="00C17A00">
      <w:pPr>
        <w:pStyle w:val="a9"/>
        <w:jc w:val="both"/>
        <w:rPr>
          <w:sz w:val="12"/>
          <w:szCs w:val="12"/>
          <w:lang w:val="en-US"/>
        </w:rPr>
      </w:pPr>
      <w:r w:rsidRPr="00C815C6">
        <w:rPr>
          <w:sz w:val="12"/>
          <w:szCs w:val="12"/>
          <w:lang w:val="en-US"/>
        </w:rPr>
        <w:t>b.</w:t>
      </w:r>
      <w:r w:rsidRPr="00C815C6">
        <w:rPr>
          <w:sz w:val="12"/>
          <w:szCs w:val="12"/>
          <w:lang w:val="en-US"/>
        </w:rPr>
        <w:tab/>
        <w:t>Giấy chứng nhận giám đốc và thư ký (Certificate of Directors and Secretary) tính đến thời điểm hiện tại;</w:t>
      </w:r>
    </w:p>
    <w:p w:rsidR="007A24E7" w:rsidRPr="00C815C6" w:rsidRDefault="007A24E7" w:rsidP="00C17A00">
      <w:pPr>
        <w:pStyle w:val="a9"/>
        <w:jc w:val="both"/>
        <w:rPr>
          <w:sz w:val="12"/>
          <w:szCs w:val="12"/>
          <w:lang w:val="en-US"/>
        </w:rPr>
      </w:pPr>
      <w:r w:rsidRPr="00C815C6">
        <w:rPr>
          <w:sz w:val="12"/>
          <w:szCs w:val="12"/>
          <w:lang w:val="en-US"/>
        </w:rPr>
        <w:t>c.</w:t>
      </w:r>
      <w:r w:rsidRPr="00C815C6">
        <w:rPr>
          <w:sz w:val="12"/>
          <w:szCs w:val="12"/>
          <w:lang w:val="en-US"/>
        </w:rPr>
        <w:tab/>
        <w:t>Giấy chứng nhận văn phòng đã được đăng ký (Certificate of Registered Office) tính đến thời điểm hiện tại</w:t>
      </w:r>
    </w:p>
    <w:p w:rsidR="007A24E7" w:rsidRPr="00C815C6" w:rsidRDefault="007A24E7" w:rsidP="00C17A00">
      <w:pPr>
        <w:pStyle w:val="a9"/>
        <w:jc w:val="both"/>
        <w:rPr>
          <w:sz w:val="12"/>
          <w:szCs w:val="12"/>
          <w:lang w:val="en-US"/>
        </w:rPr>
      </w:pPr>
      <w:r w:rsidRPr="00C815C6">
        <w:rPr>
          <w:sz w:val="12"/>
          <w:szCs w:val="12"/>
          <w:lang w:val="en-US"/>
        </w:rPr>
        <w:t>Các doanh nghiệp được đăng ký tại Quần đảo Virgin thuộc Anh và Cộng hòa Seychelles không cần nộp.</w:t>
      </w:r>
    </w:p>
  </w:footnote>
  <w:footnote w:id="5">
    <w:p w:rsidR="007A24E7" w:rsidRPr="00C815C6" w:rsidRDefault="007A24E7" w:rsidP="00C17A00">
      <w:pPr>
        <w:pStyle w:val="a9"/>
        <w:jc w:val="both"/>
        <w:rPr>
          <w:sz w:val="12"/>
          <w:szCs w:val="12"/>
          <w:lang w:val="en-US"/>
        </w:rPr>
      </w:pPr>
      <w:r w:rsidRPr="001E32E1">
        <w:rPr>
          <w:rStyle w:val="ab"/>
          <w:sz w:val="12"/>
          <w:szCs w:val="12"/>
        </w:rPr>
        <w:footnoteRef/>
      </w:r>
      <w:r>
        <w:rPr>
          <w:sz w:val="12"/>
          <w:szCs w:val="12"/>
          <w:lang w:val="en-US"/>
        </w:rPr>
        <w:t xml:space="preserve"> </w:t>
      </w:r>
      <w:r w:rsidRPr="00C815C6">
        <w:rPr>
          <w:sz w:val="12"/>
          <w:szCs w:val="12"/>
          <w:lang w:val="en-US"/>
        </w:rPr>
        <w:t>Giấy chứng nhận đăng ký thuế (cấp bởi Phòng thanh tra Liên huyện Sở Thuế Liên bang số 18 tỉnh Samara).</w:t>
      </w:r>
    </w:p>
    <w:p w:rsidR="007A24E7" w:rsidRPr="00C815C6" w:rsidRDefault="007A24E7" w:rsidP="00C17A00">
      <w:pPr>
        <w:pStyle w:val="a9"/>
        <w:jc w:val="both"/>
        <w:rPr>
          <w:sz w:val="12"/>
          <w:szCs w:val="12"/>
          <w:lang w:val="en-US"/>
        </w:rPr>
      </w:pPr>
      <w:r w:rsidRPr="00C815C6">
        <w:rPr>
          <w:sz w:val="12"/>
          <w:szCs w:val="12"/>
          <w:lang w:val="en-US"/>
        </w:rPr>
        <w:t>Cơ quan thuế cấp cho tổ chức nước ngoài Giấy chứng nhận có ghi Mã số khai thuế và Mã số lý do đăng ký.</w:t>
      </w:r>
    </w:p>
    <w:p w:rsidR="007A24E7" w:rsidRPr="00C815C6" w:rsidRDefault="007A24E7" w:rsidP="00C17A00">
      <w:pPr>
        <w:pStyle w:val="a9"/>
        <w:jc w:val="both"/>
        <w:rPr>
          <w:sz w:val="12"/>
          <w:szCs w:val="12"/>
          <w:lang w:val="en-US"/>
        </w:rPr>
      </w:pPr>
      <w:r w:rsidRPr="00C815C6">
        <w:rPr>
          <w:sz w:val="12"/>
          <w:szCs w:val="12"/>
          <w:lang w:val="en-US"/>
        </w:rPr>
        <w:t>Từ ngày 01 tháng 01 năm 2005, Giấy chứng nhận đăng ký thuế được cấp trước ngày 01 tháng 10 năm 2003 được coi là không hợp lệ.</w:t>
      </w:r>
    </w:p>
    <w:p w:rsidR="007A24E7" w:rsidRPr="00C815C6" w:rsidRDefault="007A24E7" w:rsidP="007B51E5">
      <w:pPr>
        <w:pStyle w:val="a9"/>
        <w:jc w:val="both"/>
        <w:rPr>
          <w:sz w:val="12"/>
          <w:szCs w:val="12"/>
          <w:lang w:val="en-US"/>
        </w:rPr>
      </w:pPr>
      <w:r w:rsidRPr="00C815C6">
        <w:rPr>
          <w:sz w:val="12"/>
          <w:szCs w:val="12"/>
          <w:lang w:val="en-US"/>
        </w:rPr>
        <w:t>.</w:t>
      </w:r>
    </w:p>
  </w:footnote>
  <w:footnote w:id="6">
    <w:p w:rsidR="00F82BB3" w:rsidRDefault="00302C4A" w:rsidP="00F82BB3">
      <w:pPr>
        <w:pStyle w:val="a9"/>
        <w:jc w:val="both"/>
        <w:rPr>
          <w:sz w:val="12"/>
          <w:szCs w:val="12"/>
          <w:lang w:val="en-US"/>
        </w:rPr>
      </w:pPr>
      <w:r w:rsidRPr="00D02523">
        <w:rPr>
          <w:rStyle w:val="ab"/>
          <w:sz w:val="12"/>
          <w:szCs w:val="12"/>
        </w:rPr>
        <w:footnoteRef/>
      </w:r>
      <w:r w:rsidRPr="00C815C6">
        <w:rPr>
          <w:sz w:val="12"/>
          <w:szCs w:val="12"/>
          <w:lang w:val="en-US"/>
        </w:rPr>
        <w:t xml:space="preserve"> </w:t>
      </w:r>
      <w:r w:rsidR="00F82BB3">
        <w:rPr>
          <w:sz w:val="12"/>
          <w:szCs w:val="12"/>
          <w:lang w:val="en-US"/>
        </w:rPr>
        <w:t>Công dân nước ngoài đang cư trú hợp pháp tại Liên bang Nga phải nộp những giấy tờ sau (bản gốc/bản gốc và bản sao):</w:t>
      </w:r>
    </w:p>
    <w:p w:rsidR="00F82BB3" w:rsidRDefault="00F82BB3" w:rsidP="00F82BB3">
      <w:pPr>
        <w:pStyle w:val="a9"/>
        <w:numPr>
          <w:ilvl w:val="0"/>
          <w:numId w:val="70"/>
        </w:numPr>
        <w:ind w:left="0" w:firstLine="0"/>
        <w:jc w:val="both"/>
        <w:rPr>
          <w:sz w:val="12"/>
          <w:szCs w:val="12"/>
          <w:lang w:val="en-US"/>
        </w:rPr>
      </w:pPr>
      <w:r>
        <w:rPr>
          <w:sz w:val="12"/>
          <w:szCs w:val="12"/>
          <w:lang w:val="en-US"/>
        </w:rPr>
        <w:t>Giấy phép cứ trú/Giấy phép tạm trú/Giấy chứng nhận đăng ký tại nơi tạm trú;</w:t>
      </w:r>
    </w:p>
    <w:p w:rsidR="00F82BB3" w:rsidRDefault="00F82BB3" w:rsidP="00F82BB3">
      <w:pPr>
        <w:pStyle w:val="a9"/>
        <w:numPr>
          <w:ilvl w:val="0"/>
          <w:numId w:val="70"/>
        </w:numPr>
        <w:ind w:left="0" w:firstLine="0"/>
        <w:jc w:val="both"/>
        <w:rPr>
          <w:sz w:val="12"/>
          <w:szCs w:val="12"/>
          <w:lang w:val="en-US"/>
        </w:rPr>
      </w:pPr>
      <w:r>
        <w:rPr>
          <w:sz w:val="12"/>
          <w:szCs w:val="12"/>
          <w:lang w:val="en-US"/>
        </w:rPr>
        <w:t>Visa/Thẻ di trú (từ ngày 01 tháng 01 năm 2005, Thẻ di trú đã có mẫu mới, các Thẻ di trú được cấp trước ngày 01 tháng 01 năm 2005 có hiệu lực tương đương và không thể đổi lấy Thẻ mẫu mới (Nghị định Chính phủ Liên bang Nga từ 16.08.2004 N 413)/các giấy tờ khác xác nhận quyền công dân nước ngoài ở lại (cư trú) tại Liên bang Nga theo Luật Liên bang hoặc thỏa thuận quốc tế của Nga;</w:t>
      </w:r>
    </w:p>
    <w:p w:rsidR="00F82BB3" w:rsidRDefault="00F82BB3" w:rsidP="00F82BB3">
      <w:pPr>
        <w:pStyle w:val="a9"/>
        <w:numPr>
          <w:ilvl w:val="0"/>
          <w:numId w:val="70"/>
        </w:numPr>
        <w:ind w:left="0" w:firstLine="0"/>
        <w:jc w:val="both"/>
        <w:rPr>
          <w:sz w:val="12"/>
          <w:szCs w:val="12"/>
          <w:lang w:val="en-US"/>
        </w:rPr>
      </w:pPr>
      <w:r>
        <w:rPr>
          <w:sz w:val="12"/>
          <w:szCs w:val="12"/>
          <w:lang w:val="en-US"/>
        </w:rPr>
        <w:t>Giấy tờ tùy thân (phải kèm bản dịch sang tiếng Nga có công chứng);</w:t>
      </w:r>
    </w:p>
    <w:p w:rsidR="00F82BB3" w:rsidRPr="006D3502" w:rsidRDefault="00F82BB3" w:rsidP="00F82BB3">
      <w:pPr>
        <w:pStyle w:val="a9"/>
        <w:numPr>
          <w:ilvl w:val="0"/>
          <w:numId w:val="70"/>
        </w:numPr>
        <w:ind w:left="0" w:firstLine="0"/>
        <w:jc w:val="both"/>
        <w:rPr>
          <w:sz w:val="12"/>
          <w:szCs w:val="12"/>
          <w:lang w:val="en-US"/>
        </w:rPr>
      </w:pPr>
      <w:r>
        <w:rPr>
          <w:sz w:val="12"/>
          <w:szCs w:val="12"/>
          <w:lang w:val="en-US"/>
        </w:rPr>
        <w:t>Mã số thuế (nếu có).</w:t>
      </w:r>
    </w:p>
    <w:p w:rsidR="00F82BB3" w:rsidRPr="00C815C6" w:rsidRDefault="00F82BB3" w:rsidP="00F82BB3">
      <w:pPr>
        <w:pStyle w:val="a9"/>
        <w:jc w:val="both"/>
        <w:rPr>
          <w:sz w:val="12"/>
          <w:szCs w:val="12"/>
          <w:lang w:val="en-US"/>
        </w:rPr>
      </w:pPr>
      <w:r w:rsidRPr="00C815C6">
        <w:rPr>
          <w:sz w:val="12"/>
          <w:szCs w:val="12"/>
          <w:lang w:val="en-US"/>
        </w:rPr>
        <w:t>Các đối tượng sau không cần nộp Thẻ di trú:</w:t>
      </w:r>
    </w:p>
    <w:p w:rsidR="00F82BB3" w:rsidRPr="00C815C6" w:rsidRDefault="00F82BB3" w:rsidP="00F82BB3">
      <w:pPr>
        <w:pStyle w:val="a9"/>
        <w:numPr>
          <w:ilvl w:val="0"/>
          <w:numId w:val="71"/>
        </w:numPr>
        <w:ind w:left="0" w:firstLine="0"/>
        <w:jc w:val="both"/>
        <w:rPr>
          <w:sz w:val="12"/>
          <w:szCs w:val="12"/>
          <w:lang w:val="en-US"/>
        </w:rPr>
      </w:pPr>
      <w:r>
        <w:rPr>
          <w:sz w:val="12"/>
          <w:szCs w:val="12"/>
          <w:lang w:val="en-US"/>
        </w:rPr>
        <w:t>Các nguyên thủ quốc gia nước ngoài, người đứng đầu chính phủ, thành viên Quốc hội và đoàn đại biểu chính phủ, thủ trưởng các tổ chức quốc tế vào Liên bang Nga và/hoặc Cộng hòa Belarus theo lời mời của chính quyền Nhà nước Liên bang Nga và/hoặc Cộng hòa Belarus, cũng như thành viên gia định họ và những người đi kèm;</w:t>
      </w:r>
    </w:p>
    <w:p w:rsidR="00F82BB3" w:rsidRPr="00C815C6" w:rsidRDefault="00F82BB3" w:rsidP="00F82BB3">
      <w:pPr>
        <w:pStyle w:val="a9"/>
        <w:numPr>
          <w:ilvl w:val="0"/>
          <w:numId w:val="71"/>
        </w:numPr>
        <w:ind w:left="0" w:firstLine="0"/>
        <w:jc w:val="both"/>
        <w:rPr>
          <w:sz w:val="12"/>
          <w:szCs w:val="12"/>
          <w:lang w:val="en-US"/>
        </w:rPr>
      </w:pPr>
      <w:r>
        <w:rPr>
          <w:sz w:val="12"/>
          <w:szCs w:val="12"/>
          <w:lang w:val="en-US"/>
        </w:rPr>
        <w:t>Thủ trưởng cơ quan ngoại giao và thủ trưởng cơ quan lãnh sự của các quốc gia nước ngoài tại Liên bang Nga và/hoặc Cộng hòa Belarus, nhân viên cơ quan ngoại giao và nhân viên các tổ chức lãnh sự tại Liên bang Nga và/hoặc Cộng hòa Belarus, cũng như thành viên gia đình sống chung với họ;</w:t>
      </w:r>
    </w:p>
    <w:p w:rsidR="00F82BB3" w:rsidRPr="00C815C6" w:rsidRDefault="00F82BB3" w:rsidP="00F82BB3">
      <w:pPr>
        <w:pStyle w:val="a9"/>
        <w:numPr>
          <w:ilvl w:val="0"/>
          <w:numId w:val="71"/>
        </w:numPr>
        <w:ind w:left="0" w:firstLine="0"/>
        <w:jc w:val="both"/>
        <w:rPr>
          <w:sz w:val="12"/>
          <w:szCs w:val="12"/>
          <w:lang w:val="en-US"/>
        </w:rPr>
      </w:pPr>
      <w:r>
        <w:rPr>
          <w:sz w:val="12"/>
          <w:szCs w:val="12"/>
          <w:lang w:val="en-US"/>
        </w:rPr>
        <w:t>Quan chức của các tổ chức quốc tế, quan chức chính phủ của các tổ chức này tại Liên bang Nga và/hoặc Cộng hòa Belarus, quan chức của các tổ chức quốc tế có trụ sở tại Liên bang Nga hoặc Cộng hòa Belarus vào Liên bang Nga và/hoặc Cộng hòa Belarus thăm và làm việc được hưởng quyền ưu đãi và miễn trừ ngoại dao theo thỏa thuận quốc tế của Liên bang Nga và Cộng hòa Belarus, cũng như thành viên gia đình sống chung với họ;</w:t>
      </w:r>
    </w:p>
    <w:p w:rsidR="00F82BB3" w:rsidRPr="00C815C6" w:rsidRDefault="00F82BB3" w:rsidP="00F82BB3">
      <w:pPr>
        <w:pStyle w:val="a9"/>
        <w:numPr>
          <w:ilvl w:val="0"/>
          <w:numId w:val="71"/>
        </w:numPr>
        <w:ind w:left="0" w:firstLine="0"/>
        <w:jc w:val="both"/>
        <w:rPr>
          <w:sz w:val="12"/>
          <w:szCs w:val="12"/>
          <w:lang w:val="en-US"/>
        </w:rPr>
      </w:pPr>
      <w:r>
        <w:rPr>
          <w:sz w:val="12"/>
          <w:szCs w:val="12"/>
          <w:lang w:val="en-US"/>
        </w:rPr>
        <w:t>Thành viên phi hành đoàn máy bay quân sự, thành viên phi hành đoàn máy bay dân sự khi ở sân bay, thành viên đội tàu đang tham gia phong trào quốc tế khi ở bến và thành viên phi hành đoàn xe đang tham gia vận tải quốc tế trên các tuyến đường quy định.</w:t>
      </w:r>
    </w:p>
    <w:p w:rsidR="00F82BB3" w:rsidRDefault="00F82BB3" w:rsidP="00F82BB3">
      <w:pPr>
        <w:pStyle w:val="a9"/>
        <w:jc w:val="both"/>
        <w:rPr>
          <w:sz w:val="12"/>
          <w:szCs w:val="12"/>
          <w:lang w:val="en-US"/>
        </w:rPr>
      </w:pPr>
      <w:r>
        <w:rPr>
          <w:sz w:val="12"/>
          <w:szCs w:val="12"/>
          <w:lang w:val="en-US"/>
        </w:rPr>
        <w:t>Thẻ di trú không cần nộp nếu có Giấy phép cư trú tại Liên bang Nga.</w:t>
      </w:r>
    </w:p>
    <w:p w:rsidR="00302C4A" w:rsidRPr="00C815C6" w:rsidRDefault="00F82BB3" w:rsidP="00F82BB3">
      <w:pPr>
        <w:pStyle w:val="a9"/>
        <w:jc w:val="both"/>
        <w:rPr>
          <w:sz w:val="12"/>
          <w:szCs w:val="12"/>
          <w:lang w:val="en-US"/>
        </w:rPr>
      </w:pPr>
      <w:r>
        <w:rPr>
          <w:sz w:val="12"/>
          <w:szCs w:val="12"/>
          <w:lang w:val="en-US"/>
        </w:rPr>
        <w:t>Công dân Cộng hòa Belarus không cần nộp Thẻ di trú.</w:t>
      </w:r>
    </w:p>
  </w:footnote>
  <w:footnote w:id="7">
    <w:p w:rsidR="007A24E7" w:rsidRPr="00F82BB3" w:rsidRDefault="007A24E7" w:rsidP="007B51E5">
      <w:pPr>
        <w:pStyle w:val="a9"/>
        <w:jc w:val="both"/>
        <w:rPr>
          <w:sz w:val="12"/>
          <w:szCs w:val="12"/>
          <w:lang w:val="en-US"/>
        </w:rPr>
      </w:pPr>
      <w:r w:rsidRPr="00D02523">
        <w:rPr>
          <w:rStyle w:val="ab"/>
          <w:sz w:val="12"/>
          <w:szCs w:val="12"/>
        </w:rPr>
        <w:footnoteRef/>
      </w:r>
      <w:r w:rsidRPr="00C815C6">
        <w:rPr>
          <w:sz w:val="12"/>
          <w:szCs w:val="12"/>
          <w:lang w:val="en-US"/>
        </w:rPr>
        <w:t xml:space="preserve"> </w:t>
      </w:r>
      <w:r w:rsidR="00F82BB3">
        <w:rPr>
          <w:sz w:val="12"/>
          <w:szCs w:val="12"/>
          <w:lang w:val="en-US"/>
        </w:rPr>
        <w:t>Danh sách các nước đòi hỏi phải có giấy phép (được áp dụng với những thay đổi và bổ sung mới nhất trong thỏa thuận giữa Ngân hàng Nhà nước và Ngân hàng Trung ương Nga): Armenia (Nghị quyết của Ngân hàng Trung ương Armenia); Belarus (Nghị quyết của Ngân hàng Belarus); Việt Nam (Nghị quyết của Ngân hàng Nhà nước Việt Nam); Gruzia (Nghị quyết của Ngân hàng Quốc gia Gruzia); Kazakhstan (Nghị quyết của Ngân hàng Quốc gia của Cộng hòa Kazakhstan); Litva (Nghị quyết Ngân hàng Litva); Moldova (Nghị quyết của Ngân hàng Quốc gia Moldova); Tajikistan (Nghị quyết của Ngân hàng Quốc gia Tajikistan); Turkmenistan (Nghị quyết của Ngân hàng Trung ương Turkmenistan); Ukraina (Nghị quyết của Ngân hàng Trung ương của Cộng hòa Ukraina); Uzbekistan (Nghị quyết của Ngân hàng Trung ương của Cộng hòa Uzbekistan).</w:t>
      </w:r>
    </w:p>
  </w:footnote>
  <w:footnote w:id="8">
    <w:p w:rsidR="00E25829" w:rsidRPr="00CE7A42" w:rsidRDefault="00E25829" w:rsidP="00563EFF">
      <w:pPr>
        <w:pStyle w:val="a9"/>
        <w:rPr>
          <w:sz w:val="12"/>
          <w:szCs w:val="12"/>
          <w:lang w:val="en-US"/>
        </w:rPr>
      </w:pPr>
      <w:r>
        <w:rPr>
          <w:rStyle w:val="ab"/>
        </w:rPr>
        <w:footnoteRef/>
      </w:r>
      <w:r w:rsidR="0049127D">
        <w:rPr>
          <w:sz w:val="12"/>
          <w:szCs w:val="12"/>
          <w:lang w:val="en-US"/>
        </w:rPr>
        <w:t xml:space="preserve"> </w:t>
      </w:r>
      <w:r w:rsidRPr="00CE7A42">
        <w:rPr>
          <w:sz w:val="12"/>
          <w:szCs w:val="12"/>
          <w:lang w:val="en-US"/>
        </w:rPr>
        <w:t>Tất cả các giấy tờ được mang từ nước ngoài vào lãnh thổ Liên bang Nga phải được hợp pháp hóa bắt buộc tại Đại sứ quá</w:t>
      </w:r>
      <w:r>
        <w:rPr>
          <w:sz w:val="12"/>
          <w:szCs w:val="12"/>
          <w:lang w:val="en-US"/>
        </w:rPr>
        <w:t>n</w:t>
      </w:r>
      <w:r w:rsidRPr="00CE7A42">
        <w:rPr>
          <w:sz w:val="12"/>
          <w:szCs w:val="12"/>
          <w:lang w:val="en-US"/>
        </w:rPr>
        <w:t xml:space="preserve"> (Phòng lãnh sự) của Liên bang Nga trên lãnh thổ quốc gia mà doanh nghiệp đã đăng ký, hoặc tại Đại sứ quán quốc gia mà doanh nghiệp đã đăng ký trên lãnh thổ Liên bang Nga.</w:t>
      </w:r>
    </w:p>
    <w:p w:rsidR="00E25829" w:rsidRPr="00CE7A42" w:rsidRDefault="00E25829" w:rsidP="00563EFF">
      <w:pPr>
        <w:pStyle w:val="a9"/>
        <w:rPr>
          <w:sz w:val="12"/>
          <w:szCs w:val="12"/>
          <w:lang w:val="en-US"/>
        </w:rPr>
      </w:pPr>
      <w:r w:rsidRPr="00CE7A42">
        <w:rPr>
          <w:sz w:val="12"/>
          <w:szCs w:val="12"/>
          <w:lang w:val="en-US"/>
        </w:rPr>
        <w:t>Không cần hợp pháp hóa giấy tờ nếu giấy tờ đó được ban hành trên lãnh thổ:</w:t>
      </w:r>
    </w:p>
    <w:p w:rsidR="00E25829" w:rsidRPr="00CE7A42" w:rsidRDefault="00E25829" w:rsidP="00563EFF">
      <w:pPr>
        <w:pStyle w:val="a9"/>
        <w:numPr>
          <w:ilvl w:val="0"/>
          <w:numId w:val="70"/>
        </w:numPr>
        <w:ind w:left="0" w:firstLine="0"/>
        <w:rPr>
          <w:sz w:val="12"/>
          <w:szCs w:val="12"/>
          <w:lang w:val="en-US"/>
        </w:rPr>
      </w:pPr>
      <w:r w:rsidRPr="00CE7A42">
        <w:rPr>
          <w:sz w:val="12"/>
          <w:szCs w:val="12"/>
          <w:lang w:val="en-US"/>
        </w:rPr>
        <w:t>Các nước đã ký Công ước CIS “Về hỗ trợ pháp lý và Quan hệ pháp lý trong vấn đề dân sự, gia đình và hình sự” ngày 22 tháng 01 năm 1993 tại thành phố Minsk (các thành viên của Công ước cho đến nay ngoài Nga có Armenia, Azerbaijan, Belarus, Gruzia, Kazakhstan, Kyrgyzstan, Moldova, Turkmenistan, Tajikistan, Uzbekistan, Ukraina);</w:t>
      </w:r>
    </w:p>
    <w:p w:rsidR="00E25829" w:rsidRPr="00CE7A42" w:rsidRDefault="00E25829" w:rsidP="00563EFF">
      <w:pPr>
        <w:pStyle w:val="a9"/>
        <w:numPr>
          <w:ilvl w:val="0"/>
          <w:numId w:val="70"/>
        </w:numPr>
        <w:ind w:left="0" w:firstLine="0"/>
        <w:rPr>
          <w:sz w:val="12"/>
          <w:szCs w:val="12"/>
          <w:lang w:val="en-US"/>
        </w:rPr>
      </w:pPr>
      <w:r w:rsidRPr="00CE7A42">
        <w:rPr>
          <w:sz w:val="12"/>
          <w:szCs w:val="12"/>
          <w:lang w:val="en-US"/>
        </w:rPr>
        <w:t>Các nước thành viên Công ước Den Haag bãi bỏ yêu cầu hợp pháp hóa giấy tờ nước ngoài năm 1961 (khi có Apostille được đóng trên văn bản hoặc giấy đi kèm bởi cơ quan Nhà nước có thẩm quyền phù hợp với yêu cầu của Công ước).</w:t>
      </w:r>
    </w:p>
    <w:p w:rsidR="00E25829" w:rsidRPr="00563EFF" w:rsidRDefault="00E25829" w:rsidP="00563EFF">
      <w:pPr>
        <w:pStyle w:val="a9"/>
        <w:numPr>
          <w:ilvl w:val="0"/>
          <w:numId w:val="70"/>
        </w:numPr>
        <w:ind w:left="0" w:firstLine="0"/>
        <w:rPr>
          <w:sz w:val="12"/>
          <w:szCs w:val="12"/>
          <w:lang w:val="en-US"/>
        </w:rPr>
      </w:pPr>
      <w:r w:rsidRPr="00CE7A42">
        <w:rPr>
          <w:sz w:val="12"/>
          <w:szCs w:val="12"/>
          <w:lang w:val="en-US"/>
        </w:rPr>
        <w:t>Các nước đã được Nga ký thỏa thuận song phương về hỗ trợ pháp lý.</w:t>
      </w:r>
    </w:p>
  </w:footnote>
  <w:footnote w:id="9">
    <w:p w:rsidR="00E25829" w:rsidRPr="00C815C6" w:rsidRDefault="00E25829" w:rsidP="00563EFF">
      <w:pPr>
        <w:pStyle w:val="a9"/>
        <w:jc w:val="both"/>
        <w:rPr>
          <w:sz w:val="12"/>
          <w:szCs w:val="12"/>
          <w:lang w:val="en-US"/>
        </w:rPr>
      </w:pPr>
      <w:r w:rsidRPr="00B26A3E">
        <w:rPr>
          <w:rStyle w:val="ab"/>
          <w:sz w:val="12"/>
          <w:szCs w:val="12"/>
        </w:rPr>
        <w:footnoteRef/>
      </w:r>
      <w:r w:rsidR="0049127D">
        <w:rPr>
          <w:sz w:val="12"/>
          <w:szCs w:val="12"/>
          <w:lang w:val="en-US"/>
        </w:rPr>
        <w:t xml:space="preserve"> </w:t>
      </w:r>
      <w:r w:rsidRPr="00CE7A42">
        <w:rPr>
          <w:sz w:val="12"/>
          <w:szCs w:val="12"/>
          <w:lang w:val="en-US"/>
        </w:rPr>
        <w:t>Đối với các doanh nghiệp không cư trú tại Nga, được đăng ký tại Cộng hòa Síp, Quần đảo Virgin thuộc Anh và Cộng hòa Seychelles, Giấy về ngày đăng ký Giấy tờ thành lập ấn bản mới nhất và các bổ sung được cấp bởi</w:t>
      </w:r>
      <w:r w:rsidRPr="00C815C6">
        <w:rPr>
          <w:sz w:val="12"/>
          <w:szCs w:val="12"/>
          <w:lang w:val="en-US"/>
        </w:rPr>
        <w:t>:</w:t>
      </w:r>
    </w:p>
    <w:p w:rsidR="00E25829" w:rsidRPr="00C815C6" w:rsidRDefault="00E25829" w:rsidP="00563EFF">
      <w:pPr>
        <w:pStyle w:val="a9"/>
        <w:jc w:val="both"/>
        <w:rPr>
          <w:sz w:val="12"/>
          <w:szCs w:val="12"/>
          <w:lang w:val="en-US"/>
        </w:rPr>
      </w:pPr>
      <w:r w:rsidRPr="00C815C6">
        <w:rPr>
          <w:sz w:val="12"/>
          <w:szCs w:val="12"/>
          <w:lang w:val="en-US"/>
        </w:rPr>
        <w:t xml:space="preserve">- </w:t>
      </w:r>
      <w:r w:rsidRPr="00CE7A42">
        <w:rPr>
          <w:sz w:val="12"/>
          <w:szCs w:val="12"/>
          <w:lang w:val="en-US"/>
        </w:rPr>
        <w:t>tại Cộng hòa Síp</w:t>
      </w:r>
      <w:r w:rsidRPr="00C815C6">
        <w:rPr>
          <w:sz w:val="12"/>
          <w:szCs w:val="12"/>
          <w:lang w:val="en-US"/>
        </w:rPr>
        <w:t xml:space="preserve"> – </w:t>
      </w:r>
      <w:r w:rsidRPr="00CE7A42">
        <w:rPr>
          <w:sz w:val="12"/>
          <w:szCs w:val="12"/>
          <w:lang w:val="en-US"/>
        </w:rPr>
        <w:t>thư ký công ty của doanh nghiệp</w:t>
      </w:r>
      <w:r w:rsidRPr="00C815C6">
        <w:rPr>
          <w:sz w:val="12"/>
          <w:szCs w:val="12"/>
          <w:lang w:val="en-US"/>
        </w:rPr>
        <w:t>;</w:t>
      </w:r>
    </w:p>
    <w:p w:rsidR="00E25829" w:rsidRPr="00C815C6" w:rsidRDefault="00E25829" w:rsidP="00563EFF">
      <w:pPr>
        <w:pStyle w:val="a9"/>
        <w:jc w:val="both"/>
        <w:rPr>
          <w:sz w:val="12"/>
          <w:szCs w:val="12"/>
          <w:lang w:val="en-US"/>
        </w:rPr>
      </w:pPr>
      <w:r w:rsidRPr="00C815C6">
        <w:rPr>
          <w:sz w:val="12"/>
          <w:szCs w:val="12"/>
          <w:lang w:val="en-US"/>
        </w:rPr>
        <w:t xml:space="preserve">- </w:t>
      </w:r>
      <w:r w:rsidRPr="00CE7A42">
        <w:rPr>
          <w:sz w:val="12"/>
          <w:szCs w:val="12"/>
          <w:lang w:val="en-US"/>
        </w:rPr>
        <w:t>tại Quần đảo Virgin thuộc Anh</w:t>
      </w:r>
      <w:r w:rsidRPr="00C815C6">
        <w:rPr>
          <w:sz w:val="12"/>
          <w:szCs w:val="12"/>
          <w:lang w:val="en-US"/>
        </w:rPr>
        <w:t xml:space="preserve"> – </w:t>
      </w:r>
      <w:r w:rsidRPr="00CE7A42">
        <w:rPr>
          <w:sz w:val="12"/>
          <w:szCs w:val="12"/>
          <w:lang w:val="en-US"/>
        </w:rPr>
        <w:t>đại lý đăng ký</w:t>
      </w:r>
      <w:r w:rsidRPr="00C815C6">
        <w:rPr>
          <w:sz w:val="12"/>
          <w:szCs w:val="12"/>
          <w:lang w:val="en-US"/>
        </w:rPr>
        <w:t xml:space="preserve"> – </w:t>
      </w:r>
      <w:r w:rsidRPr="00CE7A42">
        <w:rPr>
          <w:sz w:val="12"/>
          <w:szCs w:val="12"/>
          <w:lang w:val="en-US"/>
        </w:rPr>
        <w:t>người sáng lập doanh nghiệp trên danh nghĩa</w:t>
      </w:r>
      <w:r w:rsidRPr="00C815C6">
        <w:rPr>
          <w:sz w:val="12"/>
          <w:szCs w:val="12"/>
          <w:lang w:val="en-US"/>
        </w:rPr>
        <w:t>;</w:t>
      </w:r>
    </w:p>
    <w:p w:rsidR="00E25829" w:rsidRPr="00C815C6" w:rsidRDefault="00E25829" w:rsidP="007B51E5">
      <w:pPr>
        <w:pStyle w:val="a9"/>
        <w:jc w:val="both"/>
        <w:rPr>
          <w:sz w:val="12"/>
          <w:szCs w:val="12"/>
          <w:lang w:val="en-US"/>
        </w:rPr>
      </w:pPr>
      <w:r w:rsidRPr="00C815C6">
        <w:rPr>
          <w:sz w:val="12"/>
          <w:szCs w:val="12"/>
          <w:lang w:val="en-US"/>
        </w:rPr>
        <w:t xml:space="preserve">- </w:t>
      </w:r>
      <w:r w:rsidRPr="00CE7A42">
        <w:rPr>
          <w:sz w:val="12"/>
          <w:szCs w:val="12"/>
          <w:lang w:val="en-US"/>
        </w:rPr>
        <w:t>tại Cộng hòa Seychelles</w:t>
      </w:r>
      <w:r w:rsidRPr="00C815C6">
        <w:rPr>
          <w:sz w:val="12"/>
          <w:szCs w:val="12"/>
          <w:lang w:val="en-US"/>
        </w:rPr>
        <w:t xml:space="preserve"> – </w:t>
      </w:r>
      <w:r w:rsidRPr="00CE7A42">
        <w:rPr>
          <w:sz w:val="12"/>
          <w:szCs w:val="12"/>
          <w:lang w:val="en-US"/>
        </w:rPr>
        <w:t>tổ chức quản lý của doanh nghiệp</w:t>
      </w:r>
      <w:r w:rsidRPr="00C815C6">
        <w:rPr>
          <w:sz w:val="12"/>
          <w:szCs w:val="12"/>
          <w:lang w:val="en-US"/>
        </w:rPr>
        <w:t xml:space="preserve">, </w:t>
      </w:r>
      <w:r w:rsidRPr="00CE7A42">
        <w:rPr>
          <w:sz w:val="12"/>
          <w:szCs w:val="12"/>
          <w:lang w:val="en-US"/>
        </w:rPr>
        <w:t>được ủy quyền thực hiện thỏa thuận theo quy định của các Giấy tờ thành lập</w:t>
      </w:r>
      <w:r w:rsidRPr="00C815C6">
        <w:rPr>
          <w:sz w:val="12"/>
          <w:szCs w:val="12"/>
          <w:lang w:val="en-US"/>
        </w:rPr>
        <w:t>.</w:t>
      </w:r>
    </w:p>
  </w:footnote>
  <w:footnote w:id="10">
    <w:p w:rsidR="00E25829" w:rsidRDefault="00E25829" w:rsidP="00563EFF">
      <w:pPr>
        <w:pStyle w:val="a9"/>
        <w:rPr>
          <w:sz w:val="12"/>
          <w:szCs w:val="12"/>
          <w:lang w:val="en-US"/>
        </w:rPr>
      </w:pPr>
      <w:r w:rsidRPr="00B26A3E">
        <w:rPr>
          <w:rStyle w:val="ab"/>
          <w:sz w:val="12"/>
          <w:szCs w:val="12"/>
        </w:rPr>
        <w:footnoteRef/>
      </w:r>
      <w:r w:rsidRPr="00C815C6">
        <w:rPr>
          <w:sz w:val="12"/>
          <w:szCs w:val="12"/>
          <w:lang w:val="en-US"/>
        </w:rPr>
        <w:t xml:space="preserve"> </w:t>
      </w:r>
      <w:bookmarkStart w:id="2" w:name="_Hlk487930317"/>
      <w:r>
        <w:rPr>
          <w:sz w:val="12"/>
          <w:szCs w:val="12"/>
          <w:lang w:val="en-US"/>
        </w:rPr>
        <w:t>Đối với các doanh nghiệp được đăng ký tại Cộng hòa Síp, thay vì giấy từ Sổ đăng ký kinh doanh cần nộp:</w:t>
      </w:r>
    </w:p>
    <w:p w:rsidR="00E25829" w:rsidRDefault="00E25829" w:rsidP="00563EFF">
      <w:pPr>
        <w:pStyle w:val="a9"/>
        <w:numPr>
          <w:ilvl w:val="0"/>
          <w:numId w:val="72"/>
        </w:numPr>
        <w:ind w:left="0" w:firstLine="0"/>
        <w:rPr>
          <w:sz w:val="12"/>
          <w:szCs w:val="12"/>
          <w:lang w:val="en-US"/>
        </w:rPr>
      </w:pPr>
      <w:r>
        <w:rPr>
          <w:sz w:val="12"/>
          <w:szCs w:val="12"/>
          <w:lang w:val="en-US"/>
        </w:rPr>
        <w:t>Giấy chứng nhận cổ đông của công ty (</w:t>
      </w:r>
      <w:r w:rsidRPr="003D0721">
        <w:rPr>
          <w:sz w:val="12"/>
          <w:szCs w:val="12"/>
          <w:lang w:val="en-US"/>
        </w:rPr>
        <w:t>Certificate of Shareholders of the company)</w:t>
      </w:r>
      <w:r>
        <w:rPr>
          <w:sz w:val="12"/>
          <w:szCs w:val="12"/>
          <w:lang w:val="en-US"/>
        </w:rPr>
        <w:t xml:space="preserve"> tính đến thời điểm hiện tại;</w:t>
      </w:r>
    </w:p>
    <w:p w:rsidR="00E25829" w:rsidRDefault="00E25829" w:rsidP="00563EFF">
      <w:pPr>
        <w:pStyle w:val="a9"/>
        <w:numPr>
          <w:ilvl w:val="0"/>
          <w:numId w:val="72"/>
        </w:numPr>
        <w:ind w:left="0" w:firstLine="0"/>
        <w:rPr>
          <w:sz w:val="12"/>
          <w:szCs w:val="12"/>
          <w:lang w:val="en-US"/>
        </w:rPr>
      </w:pPr>
      <w:r>
        <w:rPr>
          <w:sz w:val="12"/>
          <w:szCs w:val="12"/>
          <w:lang w:val="en-US"/>
        </w:rPr>
        <w:t xml:space="preserve">Giấy chứng nhận giám đốc và thư ký </w:t>
      </w:r>
      <w:r w:rsidRPr="003D0721">
        <w:rPr>
          <w:sz w:val="12"/>
          <w:szCs w:val="12"/>
          <w:lang w:val="en-US"/>
        </w:rPr>
        <w:t>(Certificate of Directors and Secretary)</w:t>
      </w:r>
      <w:r>
        <w:rPr>
          <w:sz w:val="12"/>
          <w:szCs w:val="12"/>
          <w:lang w:val="en-US"/>
        </w:rPr>
        <w:t xml:space="preserve"> tính đến thời điểm hiện tại;</w:t>
      </w:r>
    </w:p>
    <w:p w:rsidR="00E25829" w:rsidRDefault="00E25829" w:rsidP="00563EFF">
      <w:pPr>
        <w:pStyle w:val="a9"/>
        <w:numPr>
          <w:ilvl w:val="0"/>
          <w:numId w:val="72"/>
        </w:numPr>
        <w:ind w:left="0" w:firstLine="0"/>
        <w:rPr>
          <w:sz w:val="12"/>
          <w:szCs w:val="12"/>
          <w:lang w:val="en-US"/>
        </w:rPr>
      </w:pPr>
      <w:r>
        <w:rPr>
          <w:sz w:val="12"/>
          <w:szCs w:val="12"/>
          <w:lang w:val="en-US"/>
        </w:rPr>
        <w:t xml:space="preserve">Giấy chứng nhận văn phòng đã được đăng ký </w:t>
      </w:r>
      <w:r w:rsidRPr="003D0721">
        <w:rPr>
          <w:sz w:val="12"/>
          <w:szCs w:val="12"/>
          <w:lang w:val="en-US"/>
        </w:rPr>
        <w:t>(Certificate</w:t>
      </w:r>
      <w:r>
        <w:rPr>
          <w:sz w:val="12"/>
          <w:szCs w:val="12"/>
          <w:lang w:val="en-US"/>
        </w:rPr>
        <w:t xml:space="preserve"> </w:t>
      </w:r>
      <w:r w:rsidRPr="003D0721">
        <w:rPr>
          <w:sz w:val="12"/>
          <w:szCs w:val="12"/>
          <w:lang w:val="en-US"/>
        </w:rPr>
        <w:t>of</w:t>
      </w:r>
      <w:r>
        <w:rPr>
          <w:sz w:val="12"/>
          <w:szCs w:val="12"/>
          <w:lang w:val="en-US"/>
        </w:rPr>
        <w:t xml:space="preserve"> </w:t>
      </w:r>
      <w:r w:rsidRPr="003D0721">
        <w:rPr>
          <w:sz w:val="12"/>
          <w:szCs w:val="12"/>
          <w:lang w:val="en-US"/>
        </w:rPr>
        <w:t>Registered</w:t>
      </w:r>
      <w:r>
        <w:rPr>
          <w:sz w:val="12"/>
          <w:szCs w:val="12"/>
          <w:lang w:val="en-US"/>
        </w:rPr>
        <w:t xml:space="preserve"> </w:t>
      </w:r>
      <w:r w:rsidRPr="003D0721">
        <w:rPr>
          <w:sz w:val="12"/>
          <w:szCs w:val="12"/>
          <w:lang w:val="en-US"/>
        </w:rPr>
        <w:t>Office)</w:t>
      </w:r>
      <w:r>
        <w:rPr>
          <w:sz w:val="12"/>
          <w:szCs w:val="12"/>
          <w:lang w:val="en-US"/>
        </w:rPr>
        <w:t xml:space="preserve"> tính đến thời điểm hiện tại</w:t>
      </w:r>
    </w:p>
    <w:p w:rsidR="00E25829" w:rsidRPr="00563EFF" w:rsidRDefault="00E25829" w:rsidP="00563EFF">
      <w:pPr>
        <w:pStyle w:val="a9"/>
        <w:rPr>
          <w:sz w:val="12"/>
          <w:szCs w:val="12"/>
          <w:lang w:val="en-US"/>
        </w:rPr>
      </w:pPr>
      <w:r>
        <w:rPr>
          <w:sz w:val="12"/>
          <w:szCs w:val="12"/>
          <w:lang w:val="en-US"/>
        </w:rPr>
        <w:t>Các doanh nghiệp được đăng ký tại Quần đảo Virgin thuộc Anh và Cộng hòa Seychelles không cần nộp.</w:t>
      </w:r>
      <w:bookmarkEnd w:id="2"/>
    </w:p>
  </w:footnote>
  <w:footnote w:id="11">
    <w:p w:rsidR="00E25829" w:rsidRPr="00C815C6" w:rsidRDefault="00E25829" w:rsidP="007B51E5">
      <w:pPr>
        <w:pStyle w:val="a9"/>
        <w:jc w:val="both"/>
        <w:rPr>
          <w:sz w:val="12"/>
          <w:szCs w:val="12"/>
          <w:lang w:val="en-US"/>
        </w:rPr>
      </w:pPr>
      <w:r w:rsidRPr="00B26A3E">
        <w:rPr>
          <w:rStyle w:val="ab"/>
          <w:sz w:val="12"/>
          <w:szCs w:val="12"/>
        </w:rPr>
        <w:footnoteRef/>
      </w:r>
      <w:r w:rsidRPr="00C815C6">
        <w:rPr>
          <w:sz w:val="12"/>
          <w:szCs w:val="12"/>
          <w:lang w:val="en-US"/>
        </w:rPr>
        <w:t xml:space="preserve"> </w:t>
      </w:r>
      <w:r w:rsidRPr="00CE7A42">
        <w:rPr>
          <w:sz w:val="12"/>
          <w:szCs w:val="12"/>
          <w:lang w:val="en-US"/>
        </w:rPr>
        <w:t>Tất cả các giấy tờ được soạn thảo bằng tiếng nước ngoài phải được đính kèm (gắn cùng bản dịch) bản dịch công chứng sang tiếng Nga (kể cả bản dịch các con dấu, tem, Apostille, v.v.)</w:t>
      </w:r>
    </w:p>
  </w:footnote>
  <w:footnote w:id="12">
    <w:p w:rsidR="00E25829" w:rsidRPr="000A69E4" w:rsidRDefault="00E25829" w:rsidP="00563EFF">
      <w:pPr>
        <w:pStyle w:val="a9"/>
        <w:jc w:val="both"/>
        <w:rPr>
          <w:sz w:val="12"/>
          <w:szCs w:val="12"/>
          <w:lang w:val="en-US"/>
        </w:rPr>
      </w:pPr>
      <w:r w:rsidRPr="00B26A3E">
        <w:rPr>
          <w:rStyle w:val="ab"/>
          <w:sz w:val="12"/>
          <w:szCs w:val="12"/>
        </w:rPr>
        <w:footnoteRef/>
      </w:r>
      <w:r w:rsidRPr="00C815C6">
        <w:rPr>
          <w:sz w:val="12"/>
          <w:szCs w:val="12"/>
          <w:lang w:val="en-US"/>
        </w:rPr>
        <w:t xml:space="preserve"> </w:t>
      </w:r>
      <w:r>
        <w:rPr>
          <w:sz w:val="12"/>
          <w:szCs w:val="12"/>
          <w:lang w:val="en-US"/>
        </w:rPr>
        <w:t>Giấy chứng nhận đăng ký thuế (cấp bởi Phòng thanh tra Liên huyện Sở Thuế Liên bang số 18 tỉnh Samara).</w:t>
      </w:r>
    </w:p>
    <w:p w:rsidR="00E25829" w:rsidRPr="000A69E4" w:rsidRDefault="00E25829" w:rsidP="00563EFF">
      <w:pPr>
        <w:pStyle w:val="a9"/>
        <w:jc w:val="both"/>
        <w:rPr>
          <w:sz w:val="12"/>
          <w:szCs w:val="12"/>
          <w:lang w:val="en-US"/>
        </w:rPr>
      </w:pPr>
      <w:r>
        <w:rPr>
          <w:sz w:val="12"/>
          <w:szCs w:val="12"/>
          <w:lang w:val="en-US"/>
        </w:rPr>
        <w:t>Cơ quan thuế cấp cho tổ chức nước ngoài Giấy chứng nhận có ghi Mã số khai thuế và Mã số lý do đăng ký.</w:t>
      </w:r>
    </w:p>
    <w:p w:rsidR="00E25829" w:rsidRPr="00C815C6" w:rsidRDefault="00E25829" w:rsidP="00563EFF">
      <w:pPr>
        <w:pStyle w:val="a9"/>
        <w:jc w:val="both"/>
        <w:rPr>
          <w:sz w:val="12"/>
          <w:szCs w:val="12"/>
          <w:lang w:val="en-US"/>
        </w:rPr>
      </w:pPr>
      <w:r>
        <w:rPr>
          <w:sz w:val="12"/>
          <w:szCs w:val="12"/>
          <w:lang w:val="en-US"/>
        </w:rPr>
        <w:t>Từ ngày 01 tháng 01 năm 2005, Giấy chứng nhận đăng ký thuế được cấp trước ngày 01 tháng 10 năm 2003 được coi là không hợp lệ</w:t>
      </w:r>
      <w:r w:rsidRPr="00C815C6">
        <w:rPr>
          <w:sz w:val="12"/>
          <w:szCs w:val="12"/>
          <w:lang w:val="en-US"/>
        </w:rPr>
        <w:t>.</w:t>
      </w:r>
    </w:p>
  </w:footnote>
  <w:footnote w:id="13">
    <w:p w:rsidR="005C77D9" w:rsidRDefault="00302C4A" w:rsidP="005C77D9">
      <w:pPr>
        <w:pStyle w:val="a9"/>
        <w:jc w:val="both"/>
        <w:rPr>
          <w:sz w:val="12"/>
          <w:szCs w:val="12"/>
          <w:lang w:val="en-US"/>
        </w:rPr>
      </w:pPr>
      <w:r w:rsidRPr="00475C26">
        <w:rPr>
          <w:rStyle w:val="ab"/>
          <w:sz w:val="12"/>
          <w:szCs w:val="12"/>
        </w:rPr>
        <w:footnoteRef/>
      </w:r>
      <w:r w:rsidR="005C77D9">
        <w:rPr>
          <w:sz w:val="12"/>
          <w:szCs w:val="12"/>
          <w:lang w:val="en-US"/>
        </w:rPr>
        <w:t>Công dân nước ngoài đang cư trú hợp pháp tại Liên bang Nga phải nộp những giấy tờ sau (bản gốc/bản gốc và bản sao):</w:t>
      </w:r>
    </w:p>
    <w:p w:rsidR="005C77D9" w:rsidRDefault="005C77D9" w:rsidP="005C77D9">
      <w:pPr>
        <w:pStyle w:val="a9"/>
        <w:numPr>
          <w:ilvl w:val="0"/>
          <w:numId w:val="70"/>
        </w:numPr>
        <w:ind w:left="0" w:firstLine="0"/>
        <w:jc w:val="both"/>
        <w:rPr>
          <w:sz w:val="12"/>
          <w:szCs w:val="12"/>
          <w:lang w:val="en-US"/>
        </w:rPr>
      </w:pPr>
      <w:r>
        <w:rPr>
          <w:sz w:val="12"/>
          <w:szCs w:val="12"/>
          <w:lang w:val="en-US"/>
        </w:rPr>
        <w:t>Giấy phép cứ trú/Giấy phép tạm trú/Giấy chứng nhận đăng ký tại nơi tạm trú;</w:t>
      </w:r>
    </w:p>
    <w:p w:rsidR="005C77D9" w:rsidRDefault="005C77D9" w:rsidP="005C77D9">
      <w:pPr>
        <w:pStyle w:val="a9"/>
        <w:numPr>
          <w:ilvl w:val="0"/>
          <w:numId w:val="70"/>
        </w:numPr>
        <w:ind w:left="0" w:firstLine="0"/>
        <w:jc w:val="both"/>
        <w:rPr>
          <w:sz w:val="12"/>
          <w:szCs w:val="12"/>
          <w:lang w:val="en-US"/>
        </w:rPr>
      </w:pPr>
      <w:r>
        <w:rPr>
          <w:sz w:val="12"/>
          <w:szCs w:val="12"/>
          <w:lang w:val="en-US"/>
        </w:rPr>
        <w:t>Visa/Thẻ di trú (từ ngày 01 tháng 01 năm 2005, Thẻ di trú đã có mẫu mới, các Thẻ di trú được cấp trước ngày 01 tháng 01 năm 2005 có hiệu lực tương đương và không thể đổi lấy Thẻ mẫu mới (Nghị định Chính phủ Liên bang Nga từ 16.08.2004 N 413)/các giấy tờ khác xác nhận quyền công dân nước ngoài ở lại (cư trú) tại Liên bang Nga theo Luật Liên bang hoặc thỏa thuận quốc tế của Nga;</w:t>
      </w:r>
    </w:p>
    <w:p w:rsidR="005C77D9" w:rsidRDefault="005C77D9" w:rsidP="005C77D9">
      <w:pPr>
        <w:pStyle w:val="a9"/>
        <w:numPr>
          <w:ilvl w:val="0"/>
          <w:numId w:val="70"/>
        </w:numPr>
        <w:ind w:left="0" w:firstLine="0"/>
        <w:jc w:val="both"/>
        <w:rPr>
          <w:sz w:val="12"/>
          <w:szCs w:val="12"/>
          <w:lang w:val="en-US"/>
        </w:rPr>
      </w:pPr>
      <w:r>
        <w:rPr>
          <w:sz w:val="12"/>
          <w:szCs w:val="12"/>
          <w:lang w:val="en-US"/>
        </w:rPr>
        <w:t>Giấy tờ tùy thân (phải kèm bản dịch sang tiếng Nga có công chứng);</w:t>
      </w:r>
    </w:p>
    <w:p w:rsidR="005C77D9" w:rsidRPr="006D3502" w:rsidRDefault="005C77D9" w:rsidP="005C77D9">
      <w:pPr>
        <w:pStyle w:val="a9"/>
        <w:numPr>
          <w:ilvl w:val="0"/>
          <w:numId w:val="70"/>
        </w:numPr>
        <w:ind w:left="0" w:firstLine="0"/>
        <w:jc w:val="both"/>
        <w:rPr>
          <w:sz w:val="12"/>
          <w:szCs w:val="12"/>
          <w:lang w:val="en-US"/>
        </w:rPr>
      </w:pPr>
      <w:r>
        <w:rPr>
          <w:sz w:val="12"/>
          <w:szCs w:val="12"/>
          <w:lang w:val="en-US"/>
        </w:rPr>
        <w:t>Mã số thuế (nếu có).</w:t>
      </w:r>
    </w:p>
    <w:p w:rsidR="005C77D9" w:rsidRPr="00C815C6" w:rsidRDefault="005C77D9" w:rsidP="005C77D9">
      <w:pPr>
        <w:pStyle w:val="a9"/>
        <w:jc w:val="both"/>
        <w:rPr>
          <w:sz w:val="12"/>
          <w:szCs w:val="12"/>
          <w:lang w:val="en-US"/>
        </w:rPr>
      </w:pPr>
      <w:r w:rsidRPr="00C815C6">
        <w:rPr>
          <w:sz w:val="12"/>
          <w:szCs w:val="12"/>
          <w:lang w:val="en-US"/>
        </w:rPr>
        <w:t>Các đối tượng sau không cần nộp Thẻ di trú:</w:t>
      </w:r>
    </w:p>
    <w:p w:rsidR="005C77D9" w:rsidRPr="00C815C6" w:rsidRDefault="005C77D9" w:rsidP="005C77D9">
      <w:pPr>
        <w:pStyle w:val="a9"/>
        <w:numPr>
          <w:ilvl w:val="0"/>
          <w:numId w:val="71"/>
        </w:numPr>
        <w:ind w:left="0" w:firstLine="0"/>
        <w:jc w:val="both"/>
        <w:rPr>
          <w:sz w:val="12"/>
          <w:szCs w:val="12"/>
          <w:lang w:val="en-US"/>
        </w:rPr>
      </w:pPr>
      <w:r>
        <w:rPr>
          <w:sz w:val="12"/>
          <w:szCs w:val="12"/>
          <w:lang w:val="en-US"/>
        </w:rPr>
        <w:t>Các nguyên thủ quốc gia nước ngoài, người đứng đầu chính phủ, thành viên Quốc hội và đoàn đại biểu chính phủ, thủ trưởng các tổ chức quốc tế vào Liên bang Nga và/hoặc Cộng hòa Belarus theo lời mời của chính quyền Nhà nước Liên bang Nga và/hoặc Cộng hòa Belarus, cũng như thành viên gia định họ và những người đi kèm;</w:t>
      </w:r>
    </w:p>
    <w:p w:rsidR="005C77D9" w:rsidRPr="00C815C6" w:rsidRDefault="005C77D9" w:rsidP="005C77D9">
      <w:pPr>
        <w:pStyle w:val="a9"/>
        <w:numPr>
          <w:ilvl w:val="0"/>
          <w:numId w:val="71"/>
        </w:numPr>
        <w:ind w:left="0" w:firstLine="0"/>
        <w:jc w:val="both"/>
        <w:rPr>
          <w:sz w:val="12"/>
          <w:szCs w:val="12"/>
          <w:lang w:val="en-US"/>
        </w:rPr>
      </w:pPr>
      <w:r>
        <w:rPr>
          <w:sz w:val="12"/>
          <w:szCs w:val="12"/>
          <w:lang w:val="en-US"/>
        </w:rPr>
        <w:t>Thủ trưởng cơ quan ngoại giao và thủ trưởng cơ quan lãnh sự của các quốc gia nước ngoài tại Liên bang Nga và/hoặc Cộng hòa Belarus, nhân viên cơ quan ngoại giao và nhân viên các tổ chức lãnh sự tại Liên bang Nga và/hoặc Cộng hòa Belarus, cũng như thành viên gia đình sống chung với họ;</w:t>
      </w:r>
    </w:p>
    <w:p w:rsidR="005C77D9" w:rsidRPr="00C815C6" w:rsidRDefault="005C77D9" w:rsidP="005C77D9">
      <w:pPr>
        <w:pStyle w:val="a9"/>
        <w:numPr>
          <w:ilvl w:val="0"/>
          <w:numId w:val="71"/>
        </w:numPr>
        <w:ind w:left="0" w:firstLine="0"/>
        <w:jc w:val="both"/>
        <w:rPr>
          <w:sz w:val="12"/>
          <w:szCs w:val="12"/>
          <w:lang w:val="en-US"/>
        </w:rPr>
      </w:pPr>
      <w:r>
        <w:rPr>
          <w:sz w:val="12"/>
          <w:szCs w:val="12"/>
          <w:lang w:val="en-US"/>
        </w:rPr>
        <w:t>Quan chức của các tổ chức quốc tế, quan chức chính phủ của các tổ chức này tại Liên bang Nga và/hoặc Cộng hòa Belarus, quan chức của các tổ chức quốc tế có trụ sở tại Liên bang Nga hoặc Cộng hòa Belarus vào Liên bang Nga và/hoặc Cộng hòa Belarus thăm và làm việc được hưởng quyền ưu đãi và miễn trừ ngoại dao theo thỏa thuận quốc tế của Liên bang Nga và Cộng hòa Belarus, cũng như thành viên gia đình sống chung với họ;</w:t>
      </w:r>
    </w:p>
    <w:p w:rsidR="005C77D9" w:rsidRPr="00C815C6" w:rsidRDefault="005C77D9" w:rsidP="005C77D9">
      <w:pPr>
        <w:pStyle w:val="a9"/>
        <w:numPr>
          <w:ilvl w:val="0"/>
          <w:numId w:val="71"/>
        </w:numPr>
        <w:ind w:left="0" w:firstLine="0"/>
        <w:jc w:val="both"/>
        <w:rPr>
          <w:sz w:val="12"/>
          <w:szCs w:val="12"/>
          <w:lang w:val="en-US"/>
        </w:rPr>
      </w:pPr>
      <w:r>
        <w:rPr>
          <w:sz w:val="12"/>
          <w:szCs w:val="12"/>
          <w:lang w:val="en-US"/>
        </w:rPr>
        <w:t>Thành viên phi hành đoàn máy bay quân sự, thành viên phi hành đoàn máy bay dân sự khi ở sân bay, thành viên đội tàu đang tham gia phong trào quốc tế khi ở bến và thành viên phi hành đoàn xe đang tham gia vận tải quốc tế trên các tuyến đường quy định.</w:t>
      </w:r>
    </w:p>
    <w:p w:rsidR="005C77D9" w:rsidRDefault="005C77D9" w:rsidP="005C77D9">
      <w:pPr>
        <w:pStyle w:val="a9"/>
        <w:jc w:val="both"/>
        <w:rPr>
          <w:sz w:val="12"/>
          <w:szCs w:val="12"/>
          <w:lang w:val="en-US"/>
        </w:rPr>
      </w:pPr>
      <w:r>
        <w:rPr>
          <w:sz w:val="12"/>
          <w:szCs w:val="12"/>
          <w:lang w:val="en-US"/>
        </w:rPr>
        <w:t>Thẻ di trú không cần nộp nếu có Giấy phép cư trú tại Liên bang Nga.</w:t>
      </w:r>
    </w:p>
    <w:p w:rsidR="00302C4A" w:rsidRPr="00C815C6" w:rsidRDefault="005C77D9" w:rsidP="007B51E5">
      <w:pPr>
        <w:pStyle w:val="a9"/>
        <w:jc w:val="both"/>
        <w:rPr>
          <w:sz w:val="12"/>
          <w:szCs w:val="12"/>
          <w:lang w:val="en-US"/>
        </w:rPr>
      </w:pPr>
      <w:r>
        <w:rPr>
          <w:sz w:val="12"/>
          <w:szCs w:val="12"/>
          <w:lang w:val="en-US"/>
        </w:rPr>
        <w:t>Công dân Cộng hòa Belarus không cần nộp Thẻ di trú.</w:t>
      </w:r>
    </w:p>
  </w:footnote>
  <w:footnote w:id="14">
    <w:p w:rsidR="00302C4A" w:rsidRPr="005C77D9" w:rsidRDefault="00302C4A" w:rsidP="007B51E5">
      <w:pPr>
        <w:pStyle w:val="a9"/>
        <w:jc w:val="both"/>
        <w:rPr>
          <w:sz w:val="12"/>
          <w:szCs w:val="12"/>
          <w:lang w:val="en-US"/>
        </w:rPr>
      </w:pPr>
      <w:r w:rsidRPr="002E5BE4">
        <w:rPr>
          <w:rStyle w:val="ab"/>
          <w:sz w:val="12"/>
          <w:szCs w:val="12"/>
        </w:rPr>
        <w:footnoteRef/>
      </w:r>
      <w:r w:rsidRPr="00C815C6">
        <w:rPr>
          <w:sz w:val="12"/>
          <w:szCs w:val="12"/>
          <w:lang w:val="en-US"/>
        </w:rPr>
        <w:t xml:space="preserve"> </w:t>
      </w:r>
      <w:r w:rsidR="005C77D9">
        <w:rPr>
          <w:sz w:val="12"/>
          <w:szCs w:val="12"/>
          <w:lang w:val="en-US"/>
        </w:rPr>
        <w:t>Danh sách các nước đòi hỏi phải có giấy phép (được áp dụng với những thay đổi và bổ sung mới nhất trong thỏa thuận giữa Ngân hàng Nhà nước và Ngân hàng Trung ương Nga): Armenia (Nghị quyết của Ngân hàng Trung ương Armenia); Belarus (Nghị quyết của Ngân hàng Belarus); Việt Nam (Nghị quyết của Ngân hàng Nhà nước Việt Nam); Gruzia (Nghị quyết của Ngân hàng Quốc gia Gruzia); Kazakhstan (Nghị quyết của Ngân hàng Quốc gia của Cộng hòa Kazakhstan); Litva (Nghị quyết Ngân hàng Litva); Moldova (Nghị quyết của Ngân hàng Quốc gia Moldova); Tajikistan (Nghị quyết của Ngân hàng Quốc gia Tajikistan); Turkmenistan (Nghị quyết của Ngân hàng Trung ương Turkmenistan); Ukraina (Nghị quyết của Ngân hàng Trung ương của Cộng hòa Ukraina); Uzbekistan (Nghị quyết của Ngân hàng Trung ương của Cộng hòa Uzbekistan).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BA" w:rsidRDefault="00DC39BA">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4A" w:rsidRPr="00DC39BA" w:rsidRDefault="00302C4A" w:rsidP="00DC39BA">
    <w:pPr>
      <w:pStyle w:val="af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BA" w:rsidRDefault="00DC39BA">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263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01347A"/>
    <w:multiLevelType w:val="hybridMultilevel"/>
    <w:tmpl w:val="DFD80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954BD"/>
    <w:multiLevelType w:val="hybridMultilevel"/>
    <w:tmpl w:val="470265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2C1649A"/>
    <w:multiLevelType w:val="hybridMultilevel"/>
    <w:tmpl w:val="7CBE181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CB38F5"/>
    <w:multiLevelType w:val="multilevel"/>
    <w:tmpl w:val="C09252E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7870297"/>
    <w:multiLevelType w:val="hybridMultilevel"/>
    <w:tmpl w:val="C98EC92C"/>
    <w:lvl w:ilvl="0" w:tplc="C12893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81E1E1A"/>
    <w:multiLevelType w:val="multilevel"/>
    <w:tmpl w:val="9E3E5E22"/>
    <w:lvl w:ilvl="0">
      <w:start w:val="1"/>
      <w:numFmt w:val="decimal"/>
      <w:lvlText w:val="%1."/>
      <w:lvlJc w:val="left"/>
      <w:pPr>
        <w:tabs>
          <w:tab w:val="num" w:pos="360"/>
        </w:tabs>
        <w:ind w:left="360" w:hanging="360"/>
      </w:pPr>
    </w:lvl>
    <w:lvl w:ilvl="1">
      <w:start w:val="2"/>
      <w:numFmt w:val="decimal"/>
      <w:isLgl/>
      <w:lvlText w:val="%1.%2."/>
      <w:lvlJc w:val="left"/>
      <w:pPr>
        <w:ind w:left="750" w:hanging="57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98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700" w:hanging="1440"/>
      </w:pPr>
      <w:rPr>
        <w:rFonts w:hint="default"/>
        <w:u w:val="none"/>
      </w:rPr>
    </w:lvl>
    <w:lvl w:ilvl="8">
      <w:start w:val="1"/>
      <w:numFmt w:val="decimal"/>
      <w:isLgl/>
      <w:lvlText w:val="%1.%2.%3.%4.%5.%6.%7.%8.%9."/>
      <w:lvlJc w:val="left"/>
      <w:pPr>
        <w:ind w:left="3240" w:hanging="1800"/>
      </w:pPr>
      <w:rPr>
        <w:rFonts w:hint="default"/>
        <w:u w:val="none"/>
      </w:rPr>
    </w:lvl>
  </w:abstractNum>
  <w:abstractNum w:abstractNumId="8" w15:restartNumberingAfterBreak="0">
    <w:nsid w:val="09070D51"/>
    <w:multiLevelType w:val="hybridMultilevel"/>
    <w:tmpl w:val="0D1EBC5C"/>
    <w:lvl w:ilvl="0" w:tplc="2DD81A78">
      <w:start w:val="4"/>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901239"/>
    <w:multiLevelType w:val="hybridMultilevel"/>
    <w:tmpl w:val="9FBC8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C15F0F"/>
    <w:multiLevelType w:val="hybridMultilevel"/>
    <w:tmpl w:val="B4525C2C"/>
    <w:lvl w:ilvl="0" w:tplc="A8E4DC3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0A273A5B"/>
    <w:multiLevelType w:val="hybridMultilevel"/>
    <w:tmpl w:val="738E748E"/>
    <w:lvl w:ilvl="0" w:tplc="F6D8411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AC5149"/>
    <w:multiLevelType w:val="multilevel"/>
    <w:tmpl w:val="6AC69E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739A4"/>
    <w:multiLevelType w:val="hybridMultilevel"/>
    <w:tmpl w:val="00CE36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0E0518A4"/>
    <w:multiLevelType w:val="hybridMultilevel"/>
    <w:tmpl w:val="37924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657641"/>
    <w:multiLevelType w:val="hybridMultilevel"/>
    <w:tmpl w:val="9B2E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0"/>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7" w15:restartNumberingAfterBreak="0">
    <w:nsid w:val="124F0A0C"/>
    <w:multiLevelType w:val="hybridMultilevel"/>
    <w:tmpl w:val="1D28D96E"/>
    <w:lvl w:ilvl="0" w:tplc="2DD81A78">
      <w:start w:val="4"/>
      <w:numFmt w:val="bullet"/>
      <w:lvlText w:val=""/>
      <w:lvlJc w:val="left"/>
      <w:pPr>
        <w:ind w:left="1080" w:hanging="360"/>
      </w:pPr>
      <w:rPr>
        <w:rFonts w:ascii="Wingdings" w:hAnsi="Wingdings" w:hint="default"/>
      </w:rPr>
    </w:lvl>
    <w:lvl w:ilvl="1" w:tplc="2DD81A78">
      <w:start w:val="4"/>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2700992"/>
    <w:multiLevelType w:val="hybridMultilevel"/>
    <w:tmpl w:val="D28CC784"/>
    <w:lvl w:ilvl="0" w:tplc="90381BAC">
      <w:start w:val="1"/>
      <w:numFmt w:val="decimal"/>
      <w:lvlText w:val="7.%1."/>
      <w:lvlJc w:val="left"/>
      <w:pPr>
        <w:ind w:left="107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64541E"/>
    <w:multiLevelType w:val="hybridMultilevel"/>
    <w:tmpl w:val="75BC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AB0375"/>
    <w:multiLevelType w:val="hybridMultilevel"/>
    <w:tmpl w:val="7BA4D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5F90D52"/>
    <w:multiLevelType w:val="hybridMultilevel"/>
    <w:tmpl w:val="EE0E1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842D0F"/>
    <w:multiLevelType w:val="multilevel"/>
    <w:tmpl w:val="B4104A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60"/>
        </w:tabs>
        <w:ind w:left="960" w:hanging="360"/>
      </w:pPr>
      <w:rPr>
        <w:rFonts w:cs="Times New Roman" w:hint="default"/>
      </w:rPr>
    </w:lvl>
    <w:lvl w:ilvl="2">
      <w:start w:val="1"/>
      <w:numFmt w:val="bullet"/>
      <w:lvlText w:val="­"/>
      <w:lvlJc w:val="left"/>
      <w:pPr>
        <w:tabs>
          <w:tab w:val="num" w:pos="1560"/>
        </w:tabs>
        <w:ind w:left="1560" w:hanging="360"/>
      </w:pPr>
      <w:rPr>
        <w:rFonts w:ascii="Courier New" w:hAnsi="Courier New" w:hint="default"/>
        <w:b/>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23" w15:restartNumberingAfterBreak="0">
    <w:nsid w:val="2BB44647"/>
    <w:multiLevelType w:val="multilevel"/>
    <w:tmpl w:val="5BC071F2"/>
    <w:lvl w:ilvl="0">
      <w:start w:val="1"/>
      <w:numFmt w:val="decimal"/>
      <w:lvlText w:val="%1."/>
      <w:lvlJc w:val="left"/>
      <w:pPr>
        <w:ind w:left="502"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024307"/>
    <w:multiLevelType w:val="hybridMultilevel"/>
    <w:tmpl w:val="38F47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16C4B2E"/>
    <w:multiLevelType w:val="singleLevel"/>
    <w:tmpl w:val="C544501E"/>
    <w:lvl w:ilvl="0">
      <w:start w:val="1"/>
      <w:numFmt w:val="bullet"/>
      <w:pStyle w:val="a1"/>
      <w:lvlText w:val=""/>
      <w:lvlJc w:val="left"/>
      <w:pPr>
        <w:tabs>
          <w:tab w:val="num" w:pos="360"/>
        </w:tabs>
        <w:ind w:left="360" w:hanging="360"/>
      </w:pPr>
      <w:rPr>
        <w:rFonts w:ascii="Wingdings" w:hAnsi="Wingdings" w:hint="default"/>
      </w:rPr>
    </w:lvl>
  </w:abstractNum>
  <w:abstractNum w:abstractNumId="26" w15:restartNumberingAfterBreak="0">
    <w:nsid w:val="31BC2739"/>
    <w:multiLevelType w:val="hybridMultilevel"/>
    <w:tmpl w:val="29A2ADEA"/>
    <w:lvl w:ilvl="0" w:tplc="04190001">
      <w:start w:val="1"/>
      <w:numFmt w:val="bullet"/>
      <w:lvlText w:val=""/>
      <w:lvlJc w:val="left"/>
      <w:pPr>
        <w:ind w:left="720" w:hanging="360"/>
      </w:pPr>
      <w:rPr>
        <w:rFonts w:ascii="Symbol" w:hAnsi="Symbol" w:hint="default"/>
      </w:rPr>
    </w:lvl>
    <w:lvl w:ilvl="1" w:tplc="5F48E9FE">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AC725E"/>
    <w:multiLevelType w:val="multilevel"/>
    <w:tmpl w:val="B936E634"/>
    <w:lvl w:ilvl="0">
      <w:start w:val="1"/>
      <w:numFmt w:val="bullet"/>
      <w:lvlText w:val=""/>
      <w:lvlJc w:val="left"/>
      <w:pPr>
        <w:tabs>
          <w:tab w:val="num" w:pos="795"/>
        </w:tabs>
        <w:ind w:left="795" w:hanging="795"/>
      </w:pPr>
      <w:rPr>
        <w:rFonts w:ascii="Symbol" w:hAnsi="Symbol" w:hint="default"/>
      </w:rPr>
    </w:lvl>
    <w:lvl w:ilvl="1">
      <w:start w:val="1"/>
      <w:numFmt w:val="decimal"/>
      <w:lvlText w:val="%1.%2."/>
      <w:lvlJc w:val="left"/>
      <w:pPr>
        <w:tabs>
          <w:tab w:val="num" w:pos="1155"/>
        </w:tabs>
        <w:ind w:left="1155" w:hanging="795"/>
      </w:pPr>
      <w:rPr>
        <w:rFonts w:cs="Times New Roman" w:hint="default"/>
      </w:rPr>
    </w:lvl>
    <w:lvl w:ilvl="2">
      <w:start w:val="1"/>
      <w:numFmt w:val="decimal"/>
      <w:lvlText w:val="%1.%2.%3."/>
      <w:lvlJc w:val="left"/>
      <w:pPr>
        <w:tabs>
          <w:tab w:val="num" w:pos="1515"/>
        </w:tabs>
        <w:ind w:left="1515" w:hanging="795"/>
      </w:pPr>
      <w:rPr>
        <w:rFonts w:cs="Times New Roman" w:hint="default"/>
      </w:rPr>
    </w:lvl>
    <w:lvl w:ilvl="3">
      <w:start w:val="1"/>
      <w:numFmt w:val="decimal"/>
      <w:lvlText w:val="%1.%2.%3.%4."/>
      <w:lvlJc w:val="left"/>
      <w:pPr>
        <w:tabs>
          <w:tab w:val="num" w:pos="1875"/>
        </w:tabs>
        <w:ind w:left="1875" w:hanging="79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373A7153"/>
    <w:multiLevelType w:val="hybridMultilevel"/>
    <w:tmpl w:val="A0B24A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8A2554A"/>
    <w:multiLevelType w:val="singleLevel"/>
    <w:tmpl w:val="5BF8950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713D82"/>
    <w:multiLevelType w:val="singleLevel"/>
    <w:tmpl w:val="BD02A746"/>
    <w:lvl w:ilvl="0">
      <w:start w:val="1"/>
      <w:numFmt w:val="bullet"/>
      <w:pStyle w:val="a2"/>
      <w:lvlText w:val=""/>
      <w:lvlJc w:val="left"/>
      <w:pPr>
        <w:tabs>
          <w:tab w:val="num" w:pos="360"/>
        </w:tabs>
        <w:ind w:left="360" w:hanging="360"/>
      </w:pPr>
      <w:rPr>
        <w:rFonts w:ascii="Wingdings" w:hAnsi="Wingdings" w:hint="default"/>
      </w:rPr>
    </w:lvl>
  </w:abstractNum>
  <w:abstractNum w:abstractNumId="31" w15:restartNumberingAfterBreak="0">
    <w:nsid w:val="3B68323C"/>
    <w:multiLevelType w:val="hybridMultilevel"/>
    <w:tmpl w:val="77324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902F06"/>
    <w:multiLevelType w:val="hybridMultilevel"/>
    <w:tmpl w:val="8CF88B6E"/>
    <w:lvl w:ilvl="0" w:tplc="057A5A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192FB1"/>
    <w:multiLevelType w:val="hybridMultilevel"/>
    <w:tmpl w:val="BE5C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890397"/>
    <w:multiLevelType w:val="hybridMultilevel"/>
    <w:tmpl w:val="E1EE0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0EE2BB8"/>
    <w:multiLevelType w:val="hybridMultilevel"/>
    <w:tmpl w:val="CD2CC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419C4D21"/>
    <w:multiLevelType w:val="multilevel"/>
    <w:tmpl w:val="36CA630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9F5FDE"/>
    <w:multiLevelType w:val="hybridMultilevel"/>
    <w:tmpl w:val="DB90A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41407A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9" w15:restartNumberingAfterBreak="0">
    <w:nsid w:val="46265F3F"/>
    <w:multiLevelType w:val="hybridMultilevel"/>
    <w:tmpl w:val="E836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532B07"/>
    <w:multiLevelType w:val="hybridMultilevel"/>
    <w:tmpl w:val="DEF0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882D07"/>
    <w:multiLevelType w:val="hybridMultilevel"/>
    <w:tmpl w:val="4D2AA2C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15:restartNumberingAfterBreak="0">
    <w:nsid w:val="49F8058C"/>
    <w:multiLevelType w:val="multilevel"/>
    <w:tmpl w:val="8ED4EF9E"/>
    <w:lvl w:ilvl="0">
      <w:start w:val="1"/>
      <w:numFmt w:val="bullet"/>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5E4CBF"/>
    <w:multiLevelType w:val="multilevel"/>
    <w:tmpl w:val="DAD242A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1146"/>
        </w:tabs>
        <w:ind w:left="1146" w:hanging="720"/>
      </w:pPr>
      <w:rPr>
        <w:rFonts w:cs="Times New Roman" w:hint="default"/>
        <w:b w:val="0"/>
        <w:color w:val="auto"/>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44"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45" w15:restartNumberingAfterBreak="0">
    <w:nsid w:val="536A4EF1"/>
    <w:multiLevelType w:val="hybridMultilevel"/>
    <w:tmpl w:val="F96EA73A"/>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6" w15:restartNumberingAfterBreak="0">
    <w:nsid w:val="59205A66"/>
    <w:multiLevelType w:val="hybridMultilevel"/>
    <w:tmpl w:val="83E09CD0"/>
    <w:lvl w:ilvl="0" w:tplc="2DD81A78">
      <w:start w:val="4"/>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BF05972"/>
    <w:multiLevelType w:val="hybridMultilevel"/>
    <w:tmpl w:val="4BCAE8BC"/>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48" w15:restartNumberingAfterBreak="0">
    <w:nsid w:val="61985DFB"/>
    <w:multiLevelType w:val="hybridMultilevel"/>
    <w:tmpl w:val="8160BBD8"/>
    <w:lvl w:ilvl="0" w:tplc="E39A343A">
      <w:start w:val="1"/>
      <w:numFmt w:val="decimal"/>
      <w:lvlText w:val="%1."/>
      <w:lvlJc w:val="left"/>
      <w:pPr>
        <w:tabs>
          <w:tab w:val="num" w:pos="1699"/>
        </w:tabs>
        <w:ind w:left="1699" w:hanging="990"/>
      </w:pPr>
      <w:rPr>
        <w:rFonts w:cs="Times New Roman" w:hint="default"/>
        <w:i w:val="0"/>
        <w:sz w:val="24"/>
        <w:szCs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9" w15:restartNumberingAfterBreak="0">
    <w:nsid w:val="62EB2704"/>
    <w:multiLevelType w:val="multilevel"/>
    <w:tmpl w:val="E04A11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7161491"/>
    <w:multiLevelType w:val="hybridMultilevel"/>
    <w:tmpl w:val="CFAEF32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47B67C28">
      <w:start w:val="1"/>
      <w:numFmt w:val="lowerLetter"/>
      <w:lvlText w:val="(%3)"/>
      <w:lvlJc w:val="left"/>
      <w:pPr>
        <w:tabs>
          <w:tab w:val="num" w:pos="2355"/>
        </w:tabs>
        <w:ind w:left="2355" w:hanging="37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67F32A74"/>
    <w:multiLevelType w:val="hybridMultilevel"/>
    <w:tmpl w:val="A92A4D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251B46"/>
    <w:multiLevelType w:val="hybridMultilevel"/>
    <w:tmpl w:val="AADC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022753"/>
    <w:multiLevelType w:val="hybridMultilevel"/>
    <w:tmpl w:val="1FC4E5C0"/>
    <w:lvl w:ilvl="0" w:tplc="C2FE2F22">
      <w:start w:val="1"/>
      <w:numFmt w:val="decimal"/>
      <w:lvlText w:val="6.%1."/>
      <w:lvlJc w:val="left"/>
      <w:pPr>
        <w:ind w:left="107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A115227"/>
    <w:multiLevelType w:val="hybridMultilevel"/>
    <w:tmpl w:val="C41E700C"/>
    <w:lvl w:ilvl="0" w:tplc="DF344732">
      <w:start w:val="1"/>
      <w:numFmt w:val="decimal"/>
      <w:lvlText w:val="8.%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C84D7B"/>
    <w:multiLevelType w:val="multilevel"/>
    <w:tmpl w:val="89726C5A"/>
    <w:lvl w:ilvl="0">
      <w:start w:val="1"/>
      <w:numFmt w:val="decimal"/>
      <w:lvlText w:val="%1."/>
      <w:lvlJc w:val="left"/>
      <w:pPr>
        <w:tabs>
          <w:tab w:val="num" w:pos="1494"/>
        </w:tabs>
        <w:ind w:left="1494" w:hanging="360"/>
      </w:pPr>
    </w:lvl>
    <w:lvl w:ilvl="1">
      <w:start w:val="1"/>
      <w:numFmt w:val="decimal"/>
      <w:lvlText w:val="%2."/>
      <w:lvlJc w:val="left"/>
      <w:pPr>
        <w:tabs>
          <w:tab w:val="num" w:pos="1494"/>
        </w:tabs>
        <w:ind w:left="1494" w:hanging="360"/>
      </w:pPr>
    </w:lvl>
    <w:lvl w:ilvl="2">
      <w:start w:val="1"/>
      <w:numFmt w:val="decimal"/>
      <w:lvlText w:val="%3)"/>
      <w:lvlJc w:val="left"/>
      <w:pPr>
        <w:ind w:left="3114" w:hanging="360"/>
      </w:pPr>
      <w:rPr>
        <w:rFonts w:hint="default"/>
      </w:rPr>
    </w:lvl>
    <w:lvl w:ilvl="3">
      <w:start w:val="1"/>
      <w:numFmt w:val="decimal"/>
      <w:lvlText w:val="%4."/>
      <w:lvlJc w:val="left"/>
      <w:pPr>
        <w:tabs>
          <w:tab w:val="num" w:pos="3654"/>
        </w:tabs>
        <w:ind w:left="3654" w:hanging="360"/>
      </w:pPr>
      <w:rPr>
        <w:b w:val="0"/>
      </w:rPr>
    </w:lvl>
    <w:lvl w:ilvl="4">
      <w:start w:val="1"/>
      <w:numFmt w:val="lowerLetter"/>
      <w:lvlText w:val="%5."/>
      <w:lvlJc w:val="left"/>
      <w:pPr>
        <w:tabs>
          <w:tab w:val="num" w:pos="4374"/>
        </w:tabs>
        <w:ind w:left="4374" w:hanging="360"/>
      </w:pPr>
    </w:lvl>
    <w:lvl w:ilvl="5">
      <w:start w:val="1"/>
      <w:numFmt w:val="decimal"/>
      <w:lvlText w:val="%6.)"/>
      <w:lvlJc w:val="left"/>
      <w:pPr>
        <w:ind w:left="5274" w:hanging="360"/>
      </w:pPr>
      <w:rPr>
        <w:rFonts w:hint="default"/>
      </w:r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56" w15:restartNumberingAfterBreak="0">
    <w:nsid w:val="6E200BED"/>
    <w:multiLevelType w:val="hybridMultilevel"/>
    <w:tmpl w:val="7F369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3A007E"/>
    <w:multiLevelType w:val="hybridMultilevel"/>
    <w:tmpl w:val="28103EE6"/>
    <w:lvl w:ilvl="0" w:tplc="576410C0">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8" w15:restartNumberingAfterBreak="0">
    <w:nsid w:val="6E3D5818"/>
    <w:multiLevelType w:val="hybridMultilevel"/>
    <w:tmpl w:val="59B01C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60" w15:restartNumberingAfterBreak="0">
    <w:nsid w:val="6FC47A07"/>
    <w:multiLevelType w:val="hybridMultilevel"/>
    <w:tmpl w:val="88FA7592"/>
    <w:lvl w:ilvl="0" w:tplc="576410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B64177"/>
    <w:multiLevelType w:val="hybridMultilevel"/>
    <w:tmpl w:val="6A469E28"/>
    <w:lvl w:ilvl="0" w:tplc="2DD81A78">
      <w:start w:val="4"/>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2" w15:restartNumberingAfterBreak="0">
    <w:nsid w:val="711D388A"/>
    <w:multiLevelType w:val="multilevel"/>
    <w:tmpl w:val="75AE1B02"/>
    <w:lvl w:ilvl="0">
      <w:start w:val="4"/>
      <w:numFmt w:val="decimal"/>
      <w:lvlText w:val="%1."/>
      <w:lvlJc w:val="left"/>
      <w:pPr>
        <w:ind w:left="360" w:hanging="360"/>
      </w:pPr>
      <w:rPr>
        <w:rFonts w:hint="default"/>
      </w:rPr>
    </w:lvl>
    <w:lvl w:ilvl="1">
      <w:start w:val="1"/>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63" w15:restartNumberingAfterBreak="0">
    <w:nsid w:val="71D2503E"/>
    <w:multiLevelType w:val="hybridMultilevel"/>
    <w:tmpl w:val="5686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4763DE"/>
    <w:multiLevelType w:val="hybridMultilevel"/>
    <w:tmpl w:val="C55CD3FE"/>
    <w:lvl w:ilvl="0" w:tplc="94FE6CA2">
      <w:start w:val="1"/>
      <w:numFmt w:val="decimal"/>
      <w:lvlText w:val="5.2.%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0C7153"/>
    <w:multiLevelType w:val="hybridMultilevel"/>
    <w:tmpl w:val="78CC8B24"/>
    <w:lvl w:ilvl="0" w:tplc="42A056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1F6A71"/>
    <w:multiLevelType w:val="hybridMultilevel"/>
    <w:tmpl w:val="760E52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B3C717C"/>
    <w:multiLevelType w:val="hybridMultilevel"/>
    <w:tmpl w:val="EDF6A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B506F14"/>
    <w:multiLevelType w:val="hybridMultilevel"/>
    <w:tmpl w:val="4AE6E088"/>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9" w15:restartNumberingAfterBreak="0">
    <w:nsid w:val="7B8907E2"/>
    <w:multiLevelType w:val="multilevel"/>
    <w:tmpl w:val="37D6876C"/>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70" w15:restartNumberingAfterBreak="0">
    <w:nsid w:val="7D271EAC"/>
    <w:multiLevelType w:val="hybridMultilevel"/>
    <w:tmpl w:val="13E0B94E"/>
    <w:lvl w:ilvl="0" w:tplc="7888562A">
      <w:start w:val="1"/>
      <w:numFmt w:val="bullet"/>
      <w:lvlText w:val=""/>
      <w:lvlJc w:val="left"/>
      <w:pPr>
        <w:ind w:left="938"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DBA1396"/>
    <w:multiLevelType w:val="multilevel"/>
    <w:tmpl w:val="D9B208B2"/>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
  </w:num>
  <w:num w:numId="2">
    <w:abstractNumId w:val="43"/>
  </w:num>
  <w:num w:numId="3">
    <w:abstractNumId w:val="22"/>
  </w:num>
  <w:num w:numId="4">
    <w:abstractNumId w:val="57"/>
  </w:num>
  <w:num w:numId="5">
    <w:abstractNumId w:val="71"/>
  </w:num>
  <w:num w:numId="6">
    <w:abstractNumId w:val="5"/>
  </w:num>
  <w:num w:numId="7">
    <w:abstractNumId w:val="48"/>
  </w:num>
  <w:num w:numId="8">
    <w:abstractNumId w:val="13"/>
  </w:num>
  <w:num w:numId="9">
    <w:abstractNumId w:val="26"/>
  </w:num>
  <w:num w:numId="10">
    <w:abstractNumId w:val="16"/>
  </w:num>
  <w:num w:numId="11">
    <w:abstractNumId w:val="42"/>
  </w:num>
  <w:num w:numId="12">
    <w:abstractNumId w:val="14"/>
  </w:num>
  <w:num w:numId="13">
    <w:abstractNumId w:val="60"/>
  </w:num>
  <w:num w:numId="14">
    <w:abstractNumId w:val="58"/>
  </w:num>
  <w:num w:numId="15">
    <w:abstractNumId w:val="51"/>
  </w:num>
  <w:num w:numId="16">
    <w:abstractNumId w:val="65"/>
  </w:num>
  <w:num w:numId="17">
    <w:abstractNumId w:val="19"/>
  </w:num>
  <w:num w:numId="18">
    <w:abstractNumId w:val="27"/>
  </w:num>
  <w:num w:numId="19">
    <w:abstractNumId w:val="47"/>
  </w:num>
  <w:num w:numId="20">
    <w:abstractNumId w:val="6"/>
  </w:num>
  <w:num w:numId="21">
    <w:abstractNumId w:val="21"/>
  </w:num>
  <w:num w:numId="22">
    <w:abstractNumId w:val="59"/>
  </w:num>
  <w:num w:numId="23">
    <w:abstractNumId w:val="55"/>
  </w:num>
  <w:num w:numId="24">
    <w:abstractNumId w:val="7"/>
  </w:num>
  <w:num w:numId="25">
    <w:abstractNumId w:val="9"/>
  </w:num>
  <w:num w:numId="26">
    <w:abstractNumId w:val="37"/>
  </w:num>
  <w:num w:numId="27">
    <w:abstractNumId w:val="20"/>
  </w:num>
  <w:num w:numId="28">
    <w:abstractNumId w:val="28"/>
  </w:num>
  <w:num w:numId="29">
    <w:abstractNumId w:val="38"/>
  </w:num>
  <w:num w:numId="30">
    <w:abstractNumId w:val="44"/>
  </w:num>
  <w:num w:numId="31">
    <w:abstractNumId w:val="29"/>
  </w:num>
  <w:num w:numId="32">
    <w:abstractNumId w:val="24"/>
  </w:num>
  <w:num w:numId="33">
    <w:abstractNumId w:val="11"/>
  </w:num>
  <w:num w:numId="34">
    <w:abstractNumId w:val="8"/>
  </w:num>
  <w:num w:numId="35">
    <w:abstractNumId w:val="61"/>
  </w:num>
  <w:num w:numId="36">
    <w:abstractNumId w:val="69"/>
  </w:num>
  <w:num w:numId="37">
    <w:abstractNumId w:val="49"/>
  </w:num>
  <w:num w:numId="38">
    <w:abstractNumId w:val="17"/>
  </w:num>
  <w:num w:numId="39">
    <w:abstractNumId w:val="46"/>
  </w:num>
  <w:num w:numId="40">
    <w:abstractNumId w:val="35"/>
  </w:num>
  <w:num w:numId="41">
    <w:abstractNumId w:val="3"/>
  </w:num>
  <w:num w:numId="42">
    <w:abstractNumId w:val="56"/>
  </w:num>
  <w:num w:numId="43">
    <w:abstractNumId w:val="2"/>
  </w:num>
  <w:num w:numId="44">
    <w:abstractNumId w:val="0"/>
  </w:num>
  <w:num w:numId="45">
    <w:abstractNumId w:val="25"/>
  </w:num>
  <w:num w:numId="46">
    <w:abstractNumId w:val="30"/>
  </w:num>
  <w:num w:numId="47">
    <w:abstractNumId w:val="23"/>
  </w:num>
  <w:num w:numId="48">
    <w:abstractNumId w:val="45"/>
  </w:num>
  <w:num w:numId="49">
    <w:abstractNumId w:val="66"/>
  </w:num>
  <w:num w:numId="50">
    <w:abstractNumId w:val="52"/>
  </w:num>
  <w:num w:numId="51">
    <w:abstractNumId w:val="15"/>
  </w:num>
  <w:num w:numId="52">
    <w:abstractNumId w:val="40"/>
  </w:num>
  <w:num w:numId="53">
    <w:abstractNumId w:val="1"/>
  </w:num>
  <w:num w:numId="54">
    <w:abstractNumId w:val="50"/>
  </w:num>
  <w:num w:numId="55">
    <w:abstractNumId w:val="34"/>
  </w:num>
  <w:num w:numId="56">
    <w:abstractNumId w:val="10"/>
  </w:num>
  <w:num w:numId="57">
    <w:abstractNumId w:val="70"/>
  </w:num>
  <w:num w:numId="58">
    <w:abstractNumId w:val="4"/>
  </w:num>
  <w:num w:numId="59">
    <w:abstractNumId w:val="41"/>
  </w:num>
  <w:num w:numId="60">
    <w:abstractNumId w:val="62"/>
  </w:num>
  <w:num w:numId="61">
    <w:abstractNumId w:val="36"/>
  </w:num>
  <w:num w:numId="62">
    <w:abstractNumId w:val="33"/>
  </w:num>
  <w:num w:numId="63">
    <w:abstractNumId w:val="64"/>
  </w:num>
  <w:num w:numId="64">
    <w:abstractNumId w:val="53"/>
  </w:num>
  <w:num w:numId="65">
    <w:abstractNumId w:val="18"/>
  </w:num>
  <w:num w:numId="66">
    <w:abstractNumId w:val="54"/>
  </w:num>
  <w:num w:numId="67">
    <w:abstractNumId w:val="68"/>
  </w:num>
  <w:num w:numId="68">
    <w:abstractNumId w:val="39"/>
  </w:num>
  <w:num w:numId="69">
    <w:abstractNumId w:val="67"/>
  </w:num>
  <w:num w:numId="70">
    <w:abstractNumId w:val="32"/>
  </w:num>
  <w:num w:numId="71">
    <w:abstractNumId w:val="63"/>
  </w:num>
  <w:num w:numId="72">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51E5"/>
    <w:rsid w:val="000008E0"/>
    <w:rsid w:val="00000DCA"/>
    <w:rsid w:val="0000152F"/>
    <w:rsid w:val="00001F32"/>
    <w:rsid w:val="00003977"/>
    <w:rsid w:val="00003FFC"/>
    <w:rsid w:val="00005D3B"/>
    <w:rsid w:val="000077A3"/>
    <w:rsid w:val="000077EC"/>
    <w:rsid w:val="000079AA"/>
    <w:rsid w:val="0001372E"/>
    <w:rsid w:val="000144EC"/>
    <w:rsid w:val="00015C73"/>
    <w:rsid w:val="0002005D"/>
    <w:rsid w:val="00021FA9"/>
    <w:rsid w:val="000222D2"/>
    <w:rsid w:val="00023AAC"/>
    <w:rsid w:val="000243DC"/>
    <w:rsid w:val="0002628D"/>
    <w:rsid w:val="00030853"/>
    <w:rsid w:val="00032336"/>
    <w:rsid w:val="000327BC"/>
    <w:rsid w:val="00033631"/>
    <w:rsid w:val="00040D15"/>
    <w:rsid w:val="000410F7"/>
    <w:rsid w:val="00041916"/>
    <w:rsid w:val="000439F8"/>
    <w:rsid w:val="00045703"/>
    <w:rsid w:val="00046BE1"/>
    <w:rsid w:val="00051439"/>
    <w:rsid w:val="000532D5"/>
    <w:rsid w:val="00053A46"/>
    <w:rsid w:val="00055279"/>
    <w:rsid w:val="00055556"/>
    <w:rsid w:val="00055744"/>
    <w:rsid w:val="00057636"/>
    <w:rsid w:val="000622AC"/>
    <w:rsid w:val="000642A3"/>
    <w:rsid w:val="00064AA0"/>
    <w:rsid w:val="00071915"/>
    <w:rsid w:val="00076DCE"/>
    <w:rsid w:val="00077902"/>
    <w:rsid w:val="000811B9"/>
    <w:rsid w:val="000830C8"/>
    <w:rsid w:val="00084858"/>
    <w:rsid w:val="00084938"/>
    <w:rsid w:val="00086A1B"/>
    <w:rsid w:val="0008752B"/>
    <w:rsid w:val="000875FE"/>
    <w:rsid w:val="00090A72"/>
    <w:rsid w:val="00091002"/>
    <w:rsid w:val="0009211F"/>
    <w:rsid w:val="00095027"/>
    <w:rsid w:val="000956C6"/>
    <w:rsid w:val="000970BE"/>
    <w:rsid w:val="0009780E"/>
    <w:rsid w:val="000A0B5F"/>
    <w:rsid w:val="000A1C95"/>
    <w:rsid w:val="000A1E72"/>
    <w:rsid w:val="000A2E24"/>
    <w:rsid w:val="000A35E5"/>
    <w:rsid w:val="000A5CF8"/>
    <w:rsid w:val="000A671B"/>
    <w:rsid w:val="000A6F70"/>
    <w:rsid w:val="000B1263"/>
    <w:rsid w:val="000B23E3"/>
    <w:rsid w:val="000B5869"/>
    <w:rsid w:val="000B659F"/>
    <w:rsid w:val="000C315C"/>
    <w:rsid w:val="000C3AE2"/>
    <w:rsid w:val="000C7FA5"/>
    <w:rsid w:val="000D085D"/>
    <w:rsid w:val="000D2AC0"/>
    <w:rsid w:val="000D2C85"/>
    <w:rsid w:val="000D51B9"/>
    <w:rsid w:val="000D5241"/>
    <w:rsid w:val="000D56A7"/>
    <w:rsid w:val="000D5E8F"/>
    <w:rsid w:val="000D61F8"/>
    <w:rsid w:val="000D7191"/>
    <w:rsid w:val="000E07EA"/>
    <w:rsid w:val="000E582C"/>
    <w:rsid w:val="000E644A"/>
    <w:rsid w:val="000E6EE5"/>
    <w:rsid w:val="000F0AB0"/>
    <w:rsid w:val="000F4076"/>
    <w:rsid w:val="000F4EB2"/>
    <w:rsid w:val="000F6A75"/>
    <w:rsid w:val="000F776E"/>
    <w:rsid w:val="00100A45"/>
    <w:rsid w:val="00103960"/>
    <w:rsid w:val="00104533"/>
    <w:rsid w:val="00114230"/>
    <w:rsid w:val="00114B27"/>
    <w:rsid w:val="00116D57"/>
    <w:rsid w:val="00122A6C"/>
    <w:rsid w:val="001231E9"/>
    <w:rsid w:val="00124EE1"/>
    <w:rsid w:val="001257D7"/>
    <w:rsid w:val="00130950"/>
    <w:rsid w:val="00131E19"/>
    <w:rsid w:val="0013479E"/>
    <w:rsid w:val="00134D74"/>
    <w:rsid w:val="00136277"/>
    <w:rsid w:val="0014284C"/>
    <w:rsid w:val="00144B4E"/>
    <w:rsid w:val="00145866"/>
    <w:rsid w:val="00147B5B"/>
    <w:rsid w:val="0015094F"/>
    <w:rsid w:val="00151761"/>
    <w:rsid w:val="0015257E"/>
    <w:rsid w:val="00153ADD"/>
    <w:rsid w:val="001551F7"/>
    <w:rsid w:val="00156A35"/>
    <w:rsid w:val="0015792B"/>
    <w:rsid w:val="001623C7"/>
    <w:rsid w:val="00163A30"/>
    <w:rsid w:val="001645DB"/>
    <w:rsid w:val="00164A83"/>
    <w:rsid w:val="00165943"/>
    <w:rsid w:val="00166C0D"/>
    <w:rsid w:val="00166F98"/>
    <w:rsid w:val="0016794B"/>
    <w:rsid w:val="00167992"/>
    <w:rsid w:val="00167FEF"/>
    <w:rsid w:val="0017305E"/>
    <w:rsid w:val="00173884"/>
    <w:rsid w:val="00173B74"/>
    <w:rsid w:val="00176314"/>
    <w:rsid w:val="00176873"/>
    <w:rsid w:val="001774B1"/>
    <w:rsid w:val="00183DBC"/>
    <w:rsid w:val="0018632E"/>
    <w:rsid w:val="00186377"/>
    <w:rsid w:val="00187AF6"/>
    <w:rsid w:val="00190544"/>
    <w:rsid w:val="00190BC5"/>
    <w:rsid w:val="001917C6"/>
    <w:rsid w:val="0019181B"/>
    <w:rsid w:val="00191C3B"/>
    <w:rsid w:val="001929BA"/>
    <w:rsid w:val="00192C37"/>
    <w:rsid w:val="00194C57"/>
    <w:rsid w:val="00194D45"/>
    <w:rsid w:val="00196612"/>
    <w:rsid w:val="001A016E"/>
    <w:rsid w:val="001A0BC1"/>
    <w:rsid w:val="001A0F8F"/>
    <w:rsid w:val="001A330F"/>
    <w:rsid w:val="001A3AD3"/>
    <w:rsid w:val="001A5F0F"/>
    <w:rsid w:val="001A6251"/>
    <w:rsid w:val="001A62A4"/>
    <w:rsid w:val="001A79AB"/>
    <w:rsid w:val="001B3170"/>
    <w:rsid w:val="001B5225"/>
    <w:rsid w:val="001B729A"/>
    <w:rsid w:val="001C0507"/>
    <w:rsid w:val="001C0967"/>
    <w:rsid w:val="001C30D1"/>
    <w:rsid w:val="001C3B9C"/>
    <w:rsid w:val="001C5353"/>
    <w:rsid w:val="001C6C09"/>
    <w:rsid w:val="001D02DB"/>
    <w:rsid w:val="001D3DB6"/>
    <w:rsid w:val="001D4E86"/>
    <w:rsid w:val="001D63EF"/>
    <w:rsid w:val="001D6E74"/>
    <w:rsid w:val="001E03C9"/>
    <w:rsid w:val="001E0E46"/>
    <w:rsid w:val="001E135F"/>
    <w:rsid w:val="001E1EB3"/>
    <w:rsid w:val="001E653B"/>
    <w:rsid w:val="001E653E"/>
    <w:rsid w:val="001F0F04"/>
    <w:rsid w:val="001F2567"/>
    <w:rsid w:val="001F52CE"/>
    <w:rsid w:val="001F6147"/>
    <w:rsid w:val="001F6869"/>
    <w:rsid w:val="001F76ED"/>
    <w:rsid w:val="001F7A34"/>
    <w:rsid w:val="0020229D"/>
    <w:rsid w:val="00202DD0"/>
    <w:rsid w:val="002041F1"/>
    <w:rsid w:val="00204EE0"/>
    <w:rsid w:val="00206208"/>
    <w:rsid w:val="00210553"/>
    <w:rsid w:val="0021474A"/>
    <w:rsid w:val="00214C01"/>
    <w:rsid w:val="002151C7"/>
    <w:rsid w:val="00215F5B"/>
    <w:rsid w:val="002212E4"/>
    <w:rsid w:val="00222B64"/>
    <w:rsid w:val="002245E7"/>
    <w:rsid w:val="00224B05"/>
    <w:rsid w:val="00224BFE"/>
    <w:rsid w:val="002251FF"/>
    <w:rsid w:val="00225F4C"/>
    <w:rsid w:val="0023197E"/>
    <w:rsid w:val="00232C9B"/>
    <w:rsid w:val="00233079"/>
    <w:rsid w:val="00233313"/>
    <w:rsid w:val="002336A7"/>
    <w:rsid w:val="00233F05"/>
    <w:rsid w:val="00240473"/>
    <w:rsid w:val="00240A22"/>
    <w:rsid w:val="002432C9"/>
    <w:rsid w:val="002438CB"/>
    <w:rsid w:val="002452FA"/>
    <w:rsid w:val="002456BB"/>
    <w:rsid w:val="00247DE3"/>
    <w:rsid w:val="002505AE"/>
    <w:rsid w:val="0025168C"/>
    <w:rsid w:val="0025602F"/>
    <w:rsid w:val="00257A98"/>
    <w:rsid w:val="00262D40"/>
    <w:rsid w:val="00263710"/>
    <w:rsid w:val="00264589"/>
    <w:rsid w:val="00264807"/>
    <w:rsid w:val="00267A90"/>
    <w:rsid w:val="00275BB3"/>
    <w:rsid w:val="00276321"/>
    <w:rsid w:val="002763EC"/>
    <w:rsid w:val="00276BED"/>
    <w:rsid w:val="0027773A"/>
    <w:rsid w:val="002837A6"/>
    <w:rsid w:val="0028694D"/>
    <w:rsid w:val="00286DBA"/>
    <w:rsid w:val="00291531"/>
    <w:rsid w:val="002918AE"/>
    <w:rsid w:val="00291A4F"/>
    <w:rsid w:val="002921D2"/>
    <w:rsid w:val="00293BB5"/>
    <w:rsid w:val="00296CA4"/>
    <w:rsid w:val="00297BE2"/>
    <w:rsid w:val="002A077D"/>
    <w:rsid w:val="002A2C2C"/>
    <w:rsid w:val="002A4790"/>
    <w:rsid w:val="002A47A6"/>
    <w:rsid w:val="002A4F36"/>
    <w:rsid w:val="002A6DF1"/>
    <w:rsid w:val="002B0F92"/>
    <w:rsid w:val="002B66B7"/>
    <w:rsid w:val="002C012F"/>
    <w:rsid w:val="002C1FA0"/>
    <w:rsid w:val="002C228C"/>
    <w:rsid w:val="002C4DD7"/>
    <w:rsid w:val="002D64B6"/>
    <w:rsid w:val="002D6A69"/>
    <w:rsid w:val="002D74B8"/>
    <w:rsid w:val="002D7ABD"/>
    <w:rsid w:val="002E03BE"/>
    <w:rsid w:val="002E069F"/>
    <w:rsid w:val="002E1E90"/>
    <w:rsid w:val="002E281B"/>
    <w:rsid w:val="002E3DCF"/>
    <w:rsid w:val="002F10EB"/>
    <w:rsid w:val="002F3A19"/>
    <w:rsid w:val="002F3C1F"/>
    <w:rsid w:val="002F5D5A"/>
    <w:rsid w:val="002F625F"/>
    <w:rsid w:val="002F6FD6"/>
    <w:rsid w:val="00300C28"/>
    <w:rsid w:val="00300FD3"/>
    <w:rsid w:val="00302C4A"/>
    <w:rsid w:val="003073B3"/>
    <w:rsid w:val="003101A8"/>
    <w:rsid w:val="00311395"/>
    <w:rsid w:val="00311E40"/>
    <w:rsid w:val="00311ECF"/>
    <w:rsid w:val="0031272E"/>
    <w:rsid w:val="00313322"/>
    <w:rsid w:val="003162ED"/>
    <w:rsid w:val="003177AE"/>
    <w:rsid w:val="00317AA3"/>
    <w:rsid w:val="00320410"/>
    <w:rsid w:val="00321993"/>
    <w:rsid w:val="00321B98"/>
    <w:rsid w:val="00324633"/>
    <w:rsid w:val="00326459"/>
    <w:rsid w:val="00327DA6"/>
    <w:rsid w:val="00330380"/>
    <w:rsid w:val="00331AE9"/>
    <w:rsid w:val="00334322"/>
    <w:rsid w:val="00345382"/>
    <w:rsid w:val="003454BD"/>
    <w:rsid w:val="00345701"/>
    <w:rsid w:val="00345A94"/>
    <w:rsid w:val="00345CFB"/>
    <w:rsid w:val="00346B96"/>
    <w:rsid w:val="00346F03"/>
    <w:rsid w:val="00351612"/>
    <w:rsid w:val="00356EE6"/>
    <w:rsid w:val="003611F6"/>
    <w:rsid w:val="00362ACC"/>
    <w:rsid w:val="00367C01"/>
    <w:rsid w:val="003702DD"/>
    <w:rsid w:val="003704A4"/>
    <w:rsid w:val="00370978"/>
    <w:rsid w:val="00372A11"/>
    <w:rsid w:val="003754E9"/>
    <w:rsid w:val="00376F9B"/>
    <w:rsid w:val="0038041D"/>
    <w:rsid w:val="00382EA8"/>
    <w:rsid w:val="003840D5"/>
    <w:rsid w:val="003849B4"/>
    <w:rsid w:val="0038553F"/>
    <w:rsid w:val="00385800"/>
    <w:rsid w:val="00391B5C"/>
    <w:rsid w:val="00391C43"/>
    <w:rsid w:val="00393BBC"/>
    <w:rsid w:val="00393CFF"/>
    <w:rsid w:val="00395652"/>
    <w:rsid w:val="00397266"/>
    <w:rsid w:val="003A0C30"/>
    <w:rsid w:val="003A1DE0"/>
    <w:rsid w:val="003A25A6"/>
    <w:rsid w:val="003A37BD"/>
    <w:rsid w:val="003A3F74"/>
    <w:rsid w:val="003A4429"/>
    <w:rsid w:val="003A4AFF"/>
    <w:rsid w:val="003A55B1"/>
    <w:rsid w:val="003A5C29"/>
    <w:rsid w:val="003A608C"/>
    <w:rsid w:val="003A7385"/>
    <w:rsid w:val="003B055C"/>
    <w:rsid w:val="003B3612"/>
    <w:rsid w:val="003B5AD5"/>
    <w:rsid w:val="003B722B"/>
    <w:rsid w:val="003B776C"/>
    <w:rsid w:val="003C3CF6"/>
    <w:rsid w:val="003C5D43"/>
    <w:rsid w:val="003C659C"/>
    <w:rsid w:val="003D09B1"/>
    <w:rsid w:val="003D10EE"/>
    <w:rsid w:val="003D4952"/>
    <w:rsid w:val="003D579C"/>
    <w:rsid w:val="003D5A18"/>
    <w:rsid w:val="003D5E21"/>
    <w:rsid w:val="003E5C61"/>
    <w:rsid w:val="003E6D0F"/>
    <w:rsid w:val="003E72C2"/>
    <w:rsid w:val="003E7E4E"/>
    <w:rsid w:val="003F04B6"/>
    <w:rsid w:val="003F185C"/>
    <w:rsid w:val="003F1A32"/>
    <w:rsid w:val="003F2FB3"/>
    <w:rsid w:val="003F5D2B"/>
    <w:rsid w:val="00400C22"/>
    <w:rsid w:val="00401673"/>
    <w:rsid w:val="00404AC4"/>
    <w:rsid w:val="00405CE3"/>
    <w:rsid w:val="0040650D"/>
    <w:rsid w:val="00415AC7"/>
    <w:rsid w:val="00421535"/>
    <w:rsid w:val="00421730"/>
    <w:rsid w:val="004231B0"/>
    <w:rsid w:val="00425BFD"/>
    <w:rsid w:val="004268BC"/>
    <w:rsid w:val="00426D83"/>
    <w:rsid w:val="00430689"/>
    <w:rsid w:val="004322FA"/>
    <w:rsid w:val="00433C40"/>
    <w:rsid w:val="0043661D"/>
    <w:rsid w:val="00436F3C"/>
    <w:rsid w:val="00440195"/>
    <w:rsid w:val="00440820"/>
    <w:rsid w:val="00441E95"/>
    <w:rsid w:val="004440E0"/>
    <w:rsid w:val="004442DE"/>
    <w:rsid w:val="00444AE7"/>
    <w:rsid w:val="00445152"/>
    <w:rsid w:val="004474BA"/>
    <w:rsid w:val="00447D8B"/>
    <w:rsid w:val="004502C3"/>
    <w:rsid w:val="0045130B"/>
    <w:rsid w:val="00453F87"/>
    <w:rsid w:val="00454BC6"/>
    <w:rsid w:val="00460BCC"/>
    <w:rsid w:val="00466846"/>
    <w:rsid w:val="00470B17"/>
    <w:rsid w:val="00473525"/>
    <w:rsid w:val="004742E7"/>
    <w:rsid w:val="00474323"/>
    <w:rsid w:val="0047469A"/>
    <w:rsid w:val="00477A24"/>
    <w:rsid w:val="00481D09"/>
    <w:rsid w:val="004844A9"/>
    <w:rsid w:val="0048670C"/>
    <w:rsid w:val="0048736B"/>
    <w:rsid w:val="004902D7"/>
    <w:rsid w:val="00490E29"/>
    <w:rsid w:val="0049127D"/>
    <w:rsid w:val="004952AD"/>
    <w:rsid w:val="00495CE8"/>
    <w:rsid w:val="0049765D"/>
    <w:rsid w:val="004A29B4"/>
    <w:rsid w:val="004A32A1"/>
    <w:rsid w:val="004A37A2"/>
    <w:rsid w:val="004A4DA6"/>
    <w:rsid w:val="004A4F65"/>
    <w:rsid w:val="004A6E02"/>
    <w:rsid w:val="004B1777"/>
    <w:rsid w:val="004B54DA"/>
    <w:rsid w:val="004B6309"/>
    <w:rsid w:val="004B72F1"/>
    <w:rsid w:val="004C3FE8"/>
    <w:rsid w:val="004C4236"/>
    <w:rsid w:val="004C46DC"/>
    <w:rsid w:val="004C5412"/>
    <w:rsid w:val="004C7246"/>
    <w:rsid w:val="004C72A8"/>
    <w:rsid w:val="004C7DC7"/>
    <w:rsid w:val="004D0D49"/>
    <w:rsid w:val="004D2D18"/>
    <w:rsid w:val="004D2D7D"/>
    <w:rsid w:val="004D48DE"/>
    <w:rsid w:val="004D6171"/>
    <w:rsid w:val="004D753E"/>
    <w:rsid w:val="004E0689"/>
    <w:rsid w:val="004E0CBC"/>
    <w:rsid w:val="004E124C"/>
    <w:rsid w:val="004E29AF"/>
    <w:rsid w:val="004E2B19"/>
    <w:rsid w:val="004E35F9"/>
    <w:rsid w:val="004E4871"/>
    <w:rsid w:val="004E4E97"/>
    <w:rsid w:val="004F1A7A"/>
    <w:rsid w:val="004F24B1"/>
    <w:rsid w:val="004F3600"/>
    <w:rsid w:val="004F5696"/>
    <w:rsid w:val="004F6EE6"/>
    <w:rsid w:val="004F7BA7"/>
    <w:rsid w:val="00503A05"/>
    <w:rsid w:val="005076B4"/>
    <w:rsid w:val="00510782"/>
    <w:rsid w:val="00513ED4"/>
    <w:rsid w:val="00514249"/>
    <w:rsid w:val="005173AD"/>
    <w:rsid w:val="005212F2"/>
    <w:rsid w:val="00523A84"/>
    <w:rsid w:val="0052654D"/>
    <w:rsid w:val="005305AE"/>
    <w:rsid w:val="00531A88"/>
    <w:rsid w:val="00531B8D"/>
    <w:rsid w:val="00533B59"/>
    <w:rsid w:val="00533DBE"/>
    <w:rsid w:val="00535B40"/>
    <w:rsid w:val="00536867"/>
    <w:rsid w:val="00540257"/>
    <w:rsid w:val="00540C31"/>
    <w:rsid w:val="00540C53"/>
    <w:rsid w:val="005439C3"/>
    <w:rsid w:val="00543FFD"/>
    <w:rsid w:val="0054462F"/>
    <w:rsid w:val="0054500C"/>
    <w:rsid w:val="00546062"/>
    <w:rsid w:val="005501B3"/>
    <w:rsid w:val="005511A6"/>
    <w:rsid w:val="0055211D"/>
    <w:rsid w:val="0055290E"/>
    <w:rsid w:val="005550DE"/>
    <w:rsid w:val="00560985"/>
    <w:rsid w:val="00561022"/>
    <w:rsid w:val="0056114D"/>
    <w:rsid w:val="0056352C"/>
    <w:rsid w:val="00564EBF"/>
    <w:rsid w:val="005672F4"/>
    <w:rsid w:val="00570577"/>
    <w:rsid w:val="00571144"/>
    <w:rsid w:val="00571B44"/>
    <w:rsid w:val="00573EE8"/>
    <w:rsid w:val="00575590"/>
    <w:rsid w:val="00587BD3"/>
    <w:rsid w:val="0059034E"/>
    <w:rsid w:val="00590536"/>
    <w:rsid w:val="0059173C"/>
    <w:rsid w:val="005917D2"/>
    <w:rsid w:val="005925FC"/>
    <w:rsid w:val="00594C82"/>
    <w:rsid w:val="00594F59"/>
    <w:rsid w:val="00597CDD"/>
    <w:rsid w:val="005A0950"/>
    <w:rsid w:val="005A32D1"/>
    <w:rsid w:val="005A4E99"/>
    <w:rsid w:val="005B0838"/>
    <w:rsid w:val="005B21A9"/>
    <w:rsid w:val="005B41E0"/>
    <w:rsid w:val="005C062E"/>
    <w:rsid w:val="005C2DE0"/>
    <w:rsid w:val="005C41A0"/>
    <w:rsid w:val="005C77D9"/>
    <w:rsid w:val="005D0CC0"/>
    <w:rsid w:val="005D1330"/>
    <w:rsid w:val="005D7599"/>
    <w:rsid w:val="005E14A0"/>
    <w:rsid w:val="005E2CF3"/>
    <w:rsid w:val="005E3A70"/>
    <w:rsid w:val="005E7966"/>
    <w:rsid w:val="005F0AFE"/>
    <w:rsid w:val="005F0C81"/>
    <w:rsid w:val="005F16B1"/>
    <w:rsid w:val="005F2361"/>
    <w:rsid w:val="005F365B"/>
    <w:rsid w:val="005F4854"/>
    <w:rsid w:val="005F4CEA"/>
    <w:rsid w:val="005F6357"/>
    <w:rsid w:val="00600955"/>
    <w:rsid w:val="006010DF"/>
    <w:rsid w:val="00601C6A"/>
    <w:rsid w:val="0060238F"/>
    <w:rsid w:val="00602F81"/>
    <w:rsid w:val="00603BBB"/>
    <w:rsid w:val="00604B90"/>
    <w:rsid w:val="006076E5"/>
    <w:rsid w:val="00607F8F"/>
    <w:rsid w:val="00610368"/>
    <w:rsid w:val="006110EF"/>
    <w:rsid w:val="006131E5"/>
    <w:rsid w:val="00613EFD"/>
    <w:rsid w:val="0061425C"/>
    <w:rsid w:val="00614280"/>
    <w:rsid w:val="00616CC3"/>
    <w:rsid w:val="00616FB1"/>
    <w:rsid w:val="0062100B"/>
    <w:rsid w:val="00621F30"/>
    <w:rsid w:val="006222E5"/>
    <w:rsid w:val="00622433"/>
    <w:rsid w:val="00622EE3"/>
    <w:rsid w:val="00624FD4"/>
    <w:rsid w:val="00627A60"/>
    <w:rsid w:val="006320C2"/>
    <w:rsid w:val="006344F5"/>
    <w:rsid w:val="00636E1D"/>
    <w:rsid w:val="00637655"/>
    <w:rsid w:val="00640871"/>
    <w:rsid w:val="00640C1D"/>
    <w:rsid w:val="00640FBD"/>
    <w:rsid w:val="00643025"/>
    <w:rsid w:val="00645CA7"/>
    <w:rsid w:val="0065083C"/>
    <w:rsid w:val="00652871"/>
    <w:rsid w:val="00653F9F"/>
    <w:rsid w:val="0065469D"/>
    <w:rsid w:val="006605E6"/>
    <w:rsid w:val="00666A00"/>
    <w:rsid w:val="00666B02"/>
    <w:rsid w:val="006700A1"/>
    <w:rsid w:val="00671667"/>
    <w:rsid w:val="0067181D"/>
    <w:rsid w:val="00676DA1"/>
    <w:rsid w:val="00680C47"/>
    <w:rsid w:val="00681C2B"/>
    <w:rsid w:val="00682232"/>
    <w:rsid w:val="0068584A"/>
    <w:rsid w:val="00686182"/>
    <w:rsid w:val="00693D56"/>
    <w:rsid w:val="00694C79"/>
    <w:rsid w:val="00694ECF"/>
    <w:rsid w:val="006970A3"/>
    <w:rsid w:val="00697B56"/>
    <w:rsid w:val="006A012F"/>
    <w:rsid w:val="006A0952"/>
    <w:rsid w:val="006A0F1F"/>
    <w:rsid w:val="006A15C3"/>
    <w:rsid w:val="006A20EA"/>
    <w:rsid w:val="006A3A39"/>
    <w:rsid w:val="006A48DB"/>
    <w:rsid w:val="006A5185"/>
    <w:rsid w:val="006B47C5"/>
    <w:rsid w:val="006B6282"/>
    <w:rsid w:val="006C5DCF"/>
    <w:rsid w:val="006C6D49"/>
    <w:rsid w:val="006C750A"/>
    <w:rsid w:val="006D2BFA"/>
    <w:rsid w:val="006D2C58"/>
    <w:rsid w:val="006D395B"/>
    <w:rsid w:val="006D3B4E"/>
    <w:rsid w:val="006D4AAB"/>
    <w:rsid w:val="006D4F45"/>
    <w:rsid w:val="006D6895"/>
    <w:rsid w:val="006E2554"/>
    <w:rsid w:val="006E323E"/>
    <w:rsid w:val="006E3434"/>
    <w:rsid w:val="006E4EF9"/>
    <w:rsid w:val="006E6090"/>
    <w:rsid w:val="006E728E"/>
    <w:rsid w:val="006F2BB7"/>
    <w:rsid w:val="006F5B9B"/>
    <w:rsid w:val="006F7FAB"/>
    <w:rsid w:val="00702657"/>
    <w:rsid w:val="00702E09"/>
    <w:rsid w:val="00706A84"/>
    <w:rsid w:val="00707223"/>
    <w:rsid w:val="007101B9"/>
    <w:rsid w:val="00711EB5"/>
    <w:rsid w:val="00712D86"/>
    <w:rsid w:val="00713AA6"/>
    <w:rsid w:val="0071530A"/>
    <w:rsid w:val="007156DF"/>
    <w:rsid w:val="00716370"/>
    <w:rsid w:val="00716EB7"/>
    <w:rsid w:val="00720AF5"/>
    <w:rsid w:val="0072138C"/>
    <w:rsid w:val="007227A9"/>
    <w:rsid w:val="00722AE3"/>
    <w:rsid w:val="00722F25"/>
    <w:rsid w:val="00723E94"/>
    <w:rsid w:val="00725A31"/>
    <w:rsid w:val="007264C2"/>
    <w:rsid w:val="00730562"/>
    <w:rsid w:val="007309AA"/>
    <w:rsid w:val="00735B9E"/>
    <w:rsid w:val="00736242"/>
    <w:rsid w:val="00742255"/>
    <w:rsid w:val="00742C46"/>
    <w:rsid w:val="00743AEF"/>
    <w:rsid w:val="0074563D"/>
    <w:rsid w:val="00746215"/>
    <w:rsid w:val="00752C5C"/>
    <w:rsid w:val="00753581"/>
    <w:rsid w:val="00755A49"/>
    <w:rsid w:val="00761218"/>
    <w:rsid w:val="00761371"/>
    <w:rsid w:val="00763667"/>
    <w:rsid w:val="00763A34"/>
    <w:rsid w:val="007640F8"/>
    <w:rsid w:val="00764BA1"/>
    <w:rsid w:val="0076533F"/>
    <w:rsid w:val="00765711"/>
    <w:rsid w:val="00765CB1"/>
    <w:rsid w:val="007710CF"/>
    <w:rsid w:val="007748B0"/>
    <w:rsid w:val="007749CE"/>
    <w:rsid w:val="00774CBC"/>
    <w:rsid w:val="0077548B"/>
    <w:rsid w:val="00776AA5"/>
    <w:rsid w:val="00777368"/>
    <w:rsid w:val="00780459"/>
    <w:rsid w:val="0078086F"/>
    <w:rsid w:val="00782985"/>
    <w:rsid w:val="00782F1A"/>
    <w:rsid w:val="00783380"/>
    <w:rsid w:val="00783C57"/>
    <w:rsid w:val="00786B9F"/>
    <w:rsid w:val="00787CB3"/>
    <w:rsid w:val="00790D87"/>
    <w:rsid w:val="007A0554"/>
    <w:rsid w:val="007A24E7"/>
    <w:rsid w:val="007A4EBA"/>
    <w:rsid w:val="007A6CE9"/>
    <w:rsid w:val="007B1CD4"/>
    <w:rsid w:val="007B1DFC"/>
    <w:rsid w:val="007B21AD"/>
    <w:rsid w:val="007B372D"/>
    <w:rsid w:val="007B4898"/>
    <w:rsid w:val="007B4EC1"/>
    <w:rsid w:val="007B4F88"/>
    <w:rsid w:val="007B51E5"/>
    <w:rsid w:val="007B70C5"/>
    <w:rsid w:val="007B77F8"/>
    <w:rsid w:val="007C02FD"/>
    <w:rsid w:val="007C127F"/>
    <w:rsid w:val="007C5E48"/>
    <w:rsid w:val="007C7253"/>
    <w:rsid w:val="007C7BCF"/>
    <w:rsid w:val="007D03AD"/>
    <w:rsid w:val="007D0DCE"/>
    <w:rsid w:val="007D0F7E"/>
    <w:rsid w:val="007D1BD1"/>
    <w:rsid w:val="007D1D32"/>
    <w:rsid w:val="007D49B7"/>
    <w:rsid w:val="007D571C"/>
    <w:rsid w:val="007D58D7"/>
    <w:rsid w:val="007D6437"/>
    <w:rsid w:val="007D7F06"/>
    <w:rsid w:val="007E1919"/>
    <w:rsid w:val="007E1D3C"/>
    <w:rsid w:val="007E2BE1"/>
    <w:rsid w:val="007E300F"/>
    <w:rsid w:val="007E72E8"/>
    <w:rsid w:val="007E74C6"/>
    <w:rsid w:val="007F045C"/>
    <w:rsid w:val="007F1A3F"/>
    <w:rsid w:val="007F1BFA"/>
    <w:rsid w:val="007F2F20"/>
    <w:rsid w:val="007F42F7"/>
    <w:rsid w:val="007F6D27"/>
    <w:rsid w:val="008000EA"/>
    <w:rsid w:val="00801BD7"/>
    <w:rsid w:val="008026F3"/>
    <w:rsid w:val="00802F08"/>
    <w:rsid w:val="00804453"/>
    <w:rsid w:val="008048CF"/>
    <w:rsid w:val="00805334"/>
    <w:rsid w:val="008060CA"/>
    <w:rsid w:val="0081170A"/>
    <w:rsid w:val="0081544F"/>
    <w:rsid w:val="00821149"/>
    <w:rsid w:val="00822B90"/>
    <w:rsid w:val="00822C09"/>
    <w:rsid w:val="00826075"/>
    <w:rsid w:val="00826687"/>
    <w:rsid w:val="00826E70"/>
    <w:rsid w:val="00826FC1"/>
    <w:rsid w:val="008275ED"/>
    <w:rsid w:val="00827DBC"/>
    <w:rsid w:val="00831722"/>
    <w:rsid w:val="0083420C"/>
    <w:rsid w:val="008456C0"/>
    <w:rsid w:val="00845AEE"/>
    <w:rsid w:val="00846998"/>
    <w:rsid w:val="008509C4"/>
    <w:rsid w:val="00851776"/>
    <w:rsid w:val="00851F2C"/>
    <w:rsid w:val="00852267"/>
    <w:rsid w:val="00853E4B"/>
    <w:rsid w:val="00860B13"/>
    <w:rsid w:val="00860B19"/>
    <w:rsid w:val="00860BB3"/>
    <w:rsid w:val="0086303D"/>
    <w:rsid w:val="008636EC"/>
    <w:rsid w:val="008638CB"/>
    <w:rsid w:val="008642BA"/>
    <w:rsid w:val="0086793B"/>
    <w:rsid w:val="00872619"/>
    <w:rsid w:val="008750BA"/>
    <w:rsid w:val="00881C5D"/>
    <w:rsid w:val="008828AA"/>
    <w:rsid w:val="00882D68"/>
    <w:rsid w:val="00885644"/>
    <w:rsid w:val="0089077E"/>
    <w:rsid w:val="00895C36"/>
    <w:rsid w:val="00897F43"/>
    <w:rsid w:val="008A0F9D"/>
    <w:rsid w:val="008A1515"/>
    <w:rsid w:val="008A1547"/>
    <w:rsid w:val="008A2AAA"/>
    <w:rsid w:val="008A6728"/>
    <w:rsid w:val="008A69FB"/>
    <w:rsid w:val="008B2106"/>
    <w:rsid w:val="008B3F9D"/>
    <w:rsid w:val="008B5A48"/>
    <w:rsid w:val="008B5E38"/>
    <w:rsid w:val="008C0225"/>
    <w:rsid w:val="008C12D5"/>
    <w:rsid w:val="008C21E5"/>
    <w:rsid w:val="008C55F4"/>
    <w:rsid w:val="008D0ECD"/>
    <w:rsid w:val="008D2C68"/>
    <w:rsid w:val="008D365E"/>
    <w:rsid w:val="008D492B"/>
    <w:rsid w:val="008D4C74"/>
    <w:rsid w:val="008E1599"/>
    <w:rsid w:val="008E2636"/>
    <w:rsid w:val="008E469B"/>
    <w:rsid w:val="008E517A"/>
    <w:rsid w:val="008E6AD1"/>
    <w:rsid w:val="008E7581"/>
    <w:rsid w:val="008F2759"/>
    <w:rsid w:val="008F29F7"/>
    <w:rsid w:val="008F5EC9"/>
    <w:rsid w:val="008F6E8E"/>
    <w:rsid w:val="008F7024"/>
    <w:rsid w:val="008F77C6"/>
    <w:rsid w:val="00903E55"/>
    <w:rsid w:val="009041D7"/>
    <w:rsid w:val="0090615E"/>
    <w:rsid w:val="00914DA1"/>
    <w:rsid w:val="00915345"/>
    <w:rsid w:val="0091544B"/>
    <w:rsid w:val="0091633B"/>
    <w:rsid w:val="00922D2F"/>
    <w:rsid w:val="00923271"/>
    <w:rsid w:val="0092600F"/>
    <w:rsid w:val="009269CF"/>
    <w:rsid w:val="00930110"/>
    <w:rsid w:val="009318BB"/>
    <w:rsid w:val="009330A6"/>
    <w:rsid w:val="00933E3F"/>
    <w:rsid w:val="00937AF7"/>
    <w:rsid w:val="00941C61"/>
    <w:rsid w:val="0094338E"/>
    <w:rsid w:val="00945636"/>
    <w:rsid w:val="00946031"/>
    <w:rsid w:val="009518B9"/>
    <w:rsid w:val="00951EE9"/>
    <w:rsid w:val="00952557"/>
    <w:rsid w:val="00953258"/>
    <w:rsid w:val="00955CAE"/>
    <w:rsid w:val="00957DB4"/>
    <w:rsid w:val="009602DF"/>
    <w:rsid w:val="00963C35"/>
    <w:rsid w:val="00963DAF"/>
    <w:rsid w:val="0096568B"/>
    <w:rsid w:val="00965D5B"/>
    <w:rsid w:val="0096792A"/>
    <w:rsid w:val="00970C9D"/>
    <w:rsid w:val="00973347"/>
    <w:rsid w:val="00983EE1"/>
    <w:rsid w:val="00984BDA"/>
    <w:rsid w:val="00986FF8"/>
    <w:rsid w:val="00993EFF"/>
    <w:rsid w:val="00994A35"/>
    <w:rsid w:val="00995177"/>
    <w:rsid w:val="009967D1"/>
    <w:rsid w:val="009A0329"/>
    <w:rsid w:val="009A464A"/>
    <w:rsid w:val="009A5B14"/>
    <w:rsid w:val="009A7A23"/>
    <w:rsid w:val="009B1F9B"/>
    <w:rsid w:val="009B43BF"/>
    <w:rsid w:val="009B71BB"/>
    <w:rsid w:val="009B78DA"/>
    <w:rsid w:val="009C0413"/>
    <w:rsid w:val="009C05F6"/>
    <w:rsid w:val="009C3C1D"/>
    <w:rsid w:val="009D13D7"/>
    <w:rsid w:val="009D1D09"/>
    <w:rsid w:val="009D419D"/>
    <w:rsid w:val="009D5B3E"/>
    <w:rsid w:val="009E45C7"/>
    <w:rsid w:val="009E4F2C"/>
    <w:rsid w:val="009F2CA2"/>
    <w:rsid w:val="009F3794"/>
    <w:rsid w:val="009F39E8"/>
    <w:rsid w:val="009F4E81"/>
    <w:rsid w:val="009F6EC6"/>
    <w:rsid w:val="009F7CE1"/>
    <w:rsid w:val="009F7D1B"/>
    <w:rsid w:val="00A0032C"/>
    <w:rsid w:val="00A010F1"/>
    <w:rsid w:val="00A02FDC"/>
    <w:rsid w:val="00A04E2C"/>
    <w:rsid w:val="00A05CD2"/>
    <w:rsid w:val="00A147AD"/>
    <w:rsid w:val="00A14C92"/>
    <w:rsid w:val="00A1677B"/>
    <w:rsid w:val="00A255E4"/>
    <w:rsid w:val="00A25DC1"/>
    <w:rsid w:val="00A27C67"/>
    <w:rsid w:val="00A36983"/>
    <w:rsid w:val="00A404EF"/>
    <w:rsid w:val="00A41882"/>
    <w:rsid w:val="00A427E4"/>
    <w:rsid w:val="00A42DDB"/>
    <w:rsid w:val="00A44BB2"/>
    <w:rsid w:val="00A46745"/>
    <w:rsid w:val="00A50D26"/>
    <w:rsid w:val="00A5397A"/>
    <w:rsid w:val="00A544F6"/>
    <w:rsid w:val="00A54E67"/>
    <w:rsid w:val="00A55ADA"/>
    <w:rsid w:val="00A70165"/>
    <w:rsid w:val="00A701DE"/>
    <w:rsid w:val="00A71704"/>
    <w:rsid w:val="00A71B12"/>
    <w:rsid w:val="00A73389"/>
    <w:rsid w:val="00A7467D"/>
    <w:rsid w:val="00A760A1"/>
    <w:rsid w:val="00A76E3F"/>
    <w:rsid w:val="00A77360"/>
    <w:rsid w:val="00A77CA5"/>
    <w:rsid w:val="00A8038E"/>
    <w:rsid w:val="00A80D49"/>
    <w:rsid w:val="00A81D78"/>
    <w:rsid w:val="00A83276"/>
    <w:rsid w:val="00A91386"/>
    <w:rsid w:val="00A91474"/>
    <w:rsid w:val="00A93A6D"/>
    <w:rsid w:val="00A946B1"/>
    <w:rsid w:val="00A96B08"/>
    <w:rsid w:val="00AA0CF1"/>
    <w:rsid w:val="00AA2BBA"/>
    <w:rsid w:val="00AA3278"/>
    <w:rsid w:val="00AA43F9"/>
    <w:rsid w:val="00AA6D49"/>
    <w:rsid w:val="00AB0951"/>
    <w:rsid w:val="00AC03F5"/>
    <w:rsid w:val="00AC177D"/>
    <w:rsid w:val="00AC2EC3"/>
    <w:rsid w:val="00AC5479"/>
    <w:rsid w:val="00AC594C"/>
    <w:rsid w:val="00AC5E92"/>
    <w:rsid w:val="00AD1BE7"/>
    <w:rsid w:val="00AD3524"/>
    <w:rsid w:val="00AD3C7D"/>
    <w:rsid w:val="00AD55AB"/>
    <w:rsid w:val="00AD7E9A"/>
    <w:rsid w:val="00AE16E6"/>
    <w:rsid w:val="00AE23C8"/>
    <w:rsid w:val="00AF0F2F"/>
    <w:rsid w:val="00AF26BD"/>
    <w:rsid w:val="00AF3080"/>
    <w:rsid w:val="00AF30E9"/>
    <w:rsid w:val="00AF3EF0"/>
    <w:rsid w:val="00AF63F9"/>
    <w:rsid w:val="00AF7A82"/>
    <w:rsid w:val="00B01B2D"/>
    <w:rsid w:val="00B02B80"/>
    <w:rsid w:val="00B051A8"/>
    <w:rsid w:val="00B055C1"/>
    <w:rsid w:val="00B1013B"/>
    <w:rsid w:val="00B1017A"/>
    <w:rsid w:val="00B13297"/>
    <w:rsid w:val="00B15CF3"/>
    <w:rsid w:val="00B206AE"/>
    <w:rsid w:val="00B20BE9"/>
    <w:rsid w:val="00B226F5"/>
    <w:rsid w:val="00B23192"/>
    <w:rsid w:val="00B2518F"/>
    <w:rsid w:val="00B25DA1"/>
    <w:rsid w:val="00B31A1D"/>
    <w:rsid w:val="00B32EA2"/>
    <w:rsid w:val="00B354CB"/>
    <w:rsid w:val="00B40109"/>
    <w:rsid w:val="00B40AB7"/>
    <w:rsid w:val="00B424D9"/>
    <w:rsid w:val="00B44242"/>
    <w:rsid w:val="00B4519E"/>
    <w:rsid w:val="00B45DAB"/>
    <w:rsid w:val="00B46D8C"/>
    <w:rsid w:val="00B47383"/>
    <w:rsid w:val="00B60EC7"/>
    <w:rsid w:val="00B61E1F"/>
    <w:rsid w:val="00B66E02"/>
    <w:rsid w:val="00B676AC"/>
    <w:rsid w:val="00B71041"/>
    <w:rsid w:val="00B71EC0"/>
    <w:rsid w:val="00B80411"/>
    <w:rsid w:val="00B81C21"/>
    <w:rsid w:val="00B86B5A"/>
    <w:rsid w:val="00B86B90"/>
    <w:rsid w:val="00B91AC6"/>
    <w:rsid w:val="00B92FEC"/>
    <w:rsid w:val="00B94850"/>
    <w:rsid w:val="00B953EA"/>
    <w:rsid w:val="00BA0ECB"/>
    <w:rsid w:val="00BA53EA"/>
    <w:rsid w:val="00BA72F3"/>
    <w:rsid w:val="00BB6301"/>
    <w:rsid w:val="00BB7A2C"/>
    <w:rsid w:val="00BC1D95"/>
    <w:rsid w:val="00BC25FC"/>
    <w:rsid w:val="00BC487A"/>
    <w:rsid w:val="00BC5422"/>
    <w:rsid w:val="00BC5FF6"/>
    <w:rsid w:val="00BD13FA"/>
    <w:rsid w:val="00BD291D"/>
    <w:rsid w:val="00BD3DB0"/>
    <w:rsid w:val="00BD5BE7"/>
    <w:rsid w:val="00BD5F41"/>
    <w:rsid w:val="00BE258C"/>
    <w:rsid w:val="00BE3556"/>
    <w:rsid w:val="00BE4F72"/>
    <w:rsid w:val="00BE54E6"/>
    <w:rsid w:val="00BE636E"/>
    <w:rsid w:val="00BF0778"/>
    <w:rsid w:val="00BF09EA"/>
    <w:rsid w:val="00BF1C5C"/>
    <w:rsid w:val="00C073E8"/>
    <w:rsid w:val="00C15465"/>
    <w:rsid w:val="00C154A1"/>
    <w:rsid w:val="00C15574"/>
    <w:rsid w:val="00C2031E"/>
    <w:rsid w:val="00C205C2"/>
    <w:rsid w:val="00C223C5"/>
    <w:rsid w:val="00C25B97"/>
    <w:rsid w:val="00C2767D"/>
    <w:rsid w:val="00C34A86"/>
    <w:rsid w:val="00C364A6"/>
    <w:rsid w:val="00C40AC4"/>
    <w:rsid w:val="00C4160F"/>
    <w:rsid w:val="00C42448"/>
    <w:rsid w:val="00C44BB8"/>
    <w:rsid w:val="00C456C9"/>
    <w:rsid w:val="00C46833"/>
    <w:rsid w:val="00C46F93"/>
    <w:rsid w:val="00C4727F"/>
    <w:rsid w:val="00C52C89"/>
    <w:rsid w:val="00C54EE1"/>
    <w:rsid w:val="00C565C3"/>
    <w:rsid w:val="00C5765A"/>
    <w:rsid w:val="00C57DF0"/>
    <w:rsid w:val="00C57FB9"/>
    <w:rsid w:val="00C63FAB"/>
    <w:rsid w:val="00C64E1F"/>
    <w:rsid w:val="00C708BD"/>
    <w:rsid w:val="00C7282D"/>
    <w:rsid w:val="00C744AF"/>
    <w:rsid w:val="00C765E3"/>
    <w:rsid w:val="00C815C6"/>
    <w:rsid w:val="00C8408A"/>
    <w:rsid w:val="00C84E16"/>
    <w:rsid w:val="00C8566F"/>
    <w:rsid w:val="00C87CD9"/>
    <w:rsid w:val="00C909C9"/>
    <w:rsid w:val="00C92DE8"/>
    <w:rsid w:val="00C949E9"/>
    <w:rsid w:val="00C96140"/>
    <w:rsid w:val="00C97C0D"/>
    <w:rsid w:val="00CA048C"/>
    <w:rsid w:val="00CA265B"/>
    <w:rsid w:val="00CA3A50"/>
    <w:rsid w:val="00CA59FE"/>
    <w:rsid w:val="00CA6B88"/>
    <w:rsid w:val="00CA794E"/>
    <w:rsid w:val="00CB36BD"/>
    <w:rsid w:val="00CB51AF"/>
    <w:rsid w:val="00CC005C"/>
    <w:rsid w:val="00CC26D5"/>
    <w:rsid w:val="00CC34EC"/>
    <w:rsid w:val="00CC3A09"/>
    <w:rsid w:val="00CC3CC4"/>
    <w:rsid w:val="00CC56F8"/>
    <w:rsid w:val="00CD4403"/>
    <w:rsid w:val="00CD4AA8"/>
    <w:rsid w:val="00CD5D4F"/>
    <w:rsid w:val="00CD696D"/>
    <w:rsid w:val="00CD7BA4"/>
    <w:rsid w:val="00CE255E"/>
    <w:rsid w:val="00CE2FDF"/>
    <w:rsid w:val="00CE3ACF"/>
    <w:rsid w:val="00CE590F"/>
    <w:rsid w:val="00CE6907"/>
    <w:rsid w:val="00CE6D4C"/>
    <w:rsid w:val="00CF00D8"/>
    <w:rsid w:val="00CF0C85"/>
    <w:rsid w:val="00CF2729"/>
    <w:rsid w:val="00CF2909"/>
    <w:rsid w:val="00CF34E5"/>
    <w:rsid w:val="00CF6D38"/>
    <w:rsid w:val="00CF77DA"/>
    <w:rsid w:val="00CF7AA0"/>
    <w:rsid w:val="00D0061A"/>
    <w:rsid w:val="00D0195C"/>
    <w:rsid w:val="00D049BA"/>
    <w:rsid w:val="00D05377"/>
    <w:rsid w:val="00D073B3"/>
    <w:rsid w:val="00D0757E"/>
    <w:rsid w:val="00D07CC3"/>
    <w:rsid w:val="00D07D00"/>
    <w:rsid w:val="00D110E5"/>
    <w:rsid w:val="00D13A15"/>
    <w:rsid w:val="00D2250C"/>
    <w:rsid w:val="00D233AE"/>
    <w:rsid w:val="00D2404A"/>
    <w:rsid w:val="00D241CD"/>
    <w:rsid w:val="00D25C5D"/>
    <w:rsid w:val="00D27E39"/>
    <w:rsid w:val="00D30DA6"/>
    <w:rsid w:val="00D3213D"/>
    <w:rsid w:val="00D3287F"/>
    <w:rsid w:val="00D34063"/>
    <w:rsid w:val="00D3573F"/>
    <w:rsid w:val="00D36928"/>
    <w:rsid w:val="00D37E70"/>
    <w:rsid w:val="00D43887"/>
    <w:rsid w:val="00D47B44"/>
    <w:rsid w:val="00D47B82"/>
    <w:rsid w:val="00D5055A"/>
    <w:rsid w:val="00D50A2B"/>
    <w:rsid w:val="00D5111D"/>
    <w:rsid w:val="00D534C4"/>
    <w:rsid w:val="00D53C2B"/>
    <w:rsid w:val="00D55D5E"/>
    <w:rsid w:val="00D5612B"/>
    <w:rsid w:val="00D56F11"/>
    <w:rsid w:val="00D61D01"/>
    <w:rsid w:val="00D62D0E"/>
    <w:rsid w:val="00D6308E"/>
    <w:rsid w:val="00D63154"/>
    <w:rsid w:val="00D6501C"/>
    <w:rsid w:val="00D70AFB"/>
    <w:rsid w:val="00D70F72"/>
    <w:rsid w:val="00D71E35"/>
    <w:rsid w:val="00D744EE"/>
    <w:rsid w:val="00D76CA3"/>
    <w:rsid w:val="00D77923"/>
    <w:rsid w:val="00D80C81"/>
    <w:rsid w:val="00D811CD"/>
    <w:rsid w:val="00D83276"/>
    <w:rsid w:val="00D83699"/>
    <w:rsid w:val="00D87288"/>
    <w:rsid w:val="00D900C1"/>
    <w:rsid w:val="00D931F5"/>
    <w:rsid w:val="00D9505F"/>
    <w:rsid w:val="00D9603E"/>
    <w:rsid w:val="00DA0044"/>
    <w:rsid w:val="00DA0271"/>
    <w:rsid w:val="00DA0430"/>
    <w:rsid w:val="00DA348E"/>
    <w:rsid w:val="00DA34AC"/>
    <w:rsid w:val="00DA639A"/>
    <w:rsid w:val="00DB002D"/>
    <w:rsid w:val="00DB3E64"/>
    <w:rsid w:val="00DB3E92"/>
    <w:rsid w:val="00DB6CB4"/>
    <w:rsid w:val="00DC154B"/>
    <w:rsid w:val="00DC363E"/>
    <w:rsid w:val="00DC39BA"/>
    <w:rsid w:val="00DC39E2"/>
    <w:rsid w:val="00DC64E9"/>
    <w:rsid w:val="00DC67EC"/>
    <w:rsid w:val="00DC6969"/>
    <w:rsid w:val="00DC7049"/>
    <w:rsid w:val="00DC709A"/>
    <w:rsid w:val="00DC7C8A"/>
    <w:rsid w:val="00DD08F8"/>
    <w:rsid w:val="00DD19DA"/>
    <w:rsid w:val="00DD1B43"/>
    <w:rsid w:val="00DD349B"/>
    <w:rsid w:val="00DD3B7C"/>
    <w:rsid w:val="00DD6227"/>
    <w:rsid w:val="00DD652F"/>
    <w:rsid w:val="00DE3283"/>
    <w:rsid w:val="00DE6054"/>
    <w:rsid w:val="00DF043D"/>
    <w:rsid w:val="00DF2EA8"/>
    <w:rsid w:val="00DF5421"/>
    <w:rsid w:val="00E000B6"/>
    <w:rsid w:val="00E0121A"/>
    <w:rsid w:val="00E0322A"/>
    <w:rsid w:val="00E125C0"/>
    <w:rsid w:val="00E25829"/>
    <w:rsid w:val="00E25860"/>
    <w:rsid w:val="00E25887"/>
    <w:rsid w:val="00E268DC"/>
    <w:rsid w:val="00E32450"/>
    <w:rsid w:val="00E34415"/>
    <w:rsid w:val="00E427BC"/>
    <w:rsid w:val="00E45184"/>
    <w:rsid w:val="00E45FDD"/>
    <w:rsid w:val="00E4682E"/>
    <w:rsid w:val="00E4687D"/>
    <w:rsid w:val="00E5274E"/>
    <w:rsid w:val="00E534DF"/>
    <w:rsid w:val="00E54574"/>
    <w:rsid w:val="00E600CD"/>
    <w:rsid w:val="00E60CC5"/>
    <w:rsid w:val="00E6290A"/>
    <w:rsid w:val="00E65F43"/>
    <w:rsid w:val="00E66057"/>
    <w:rsid w:val="00E740C5"/>
    <w:rsid w:val="00E751AB"/>
    <w:rsid w:val="00E75648"/>
    <w:rsid w:val="00E767E2"/>
    <w:rsid w:val="00E770E0"/>
    <w:rsid w:val="00E8487E"/>
    <w:rsid w:val="00E84E43"/>
    <w:rsid w:val="00E85509"/>
    <w:rsid w:val="00E85F35"/>
    <w:rsid w:val="00E91575"/>
    <w:rsid w:val="00E91C8E"/>
    <w:rsid w:val="00E929E3"/>
    <w:rsid w:val="00E93BA6"/>
    <w:rsid w:val="00EA0F1B"/>
    <w:rsid w:val="00EA76B9"/>
    <w:rsid w:val="00EB1800"/>
    <w:rsid w:val="00EB2A4F"/>
    <w:rsid w:val="00EB3824"/>
    <w:rsid w:val="00EB3B02"/>
    <w:rsid w:val="00EB4BAB"/>
    <w:rsid w:val="00EB79DF"/>
    <w:rsid w:val="00EC0B49"/>
    <w:rsid w:val="00EC1F7A"/>
    <w:rsid w:val="00EC2399"/>
    <w:rsid w:val="00EC506D"/>
    <w:rsid w:val="00EC593D"/>
    <w:rsid w:val="00EC6EE8"/>
    <w:rsid w:val="00EC795D"/>
    <w:rsid w:val="00ED02F3"/>
    <w:rsid w:val="00ED126A"/>
    <w:rsid w:val="00ED45B0"/>
    <w:rsid w:val="00ED67FA"/>
    <w:rsid w:val="00ED6912"/>
    <w:rsid w:val="00ED6D2A"/>
    <w:rsid w:val="00ED71CA"/>
    <w:rsid w:val="00EE0C73"/>
    <w:rsid w:val="00EE3287"/>
    <w:rsid w:val="00EE5CF7"/>
    <w:rsid w:val="00EE5E6F"/>
    <w:rsid w:val="00EE6EA0"/>
    <w:rsid w:val="00EE7080"/>
    <w:rsid w:val="00EF03F8"/>
    <w:rsid w:val="00EF16BC"/>
    <w:rsid w:val="00EF759A"/>
    <w:rsid w:val="00EF7A69"/>
    <w:rsid w:val="00F00848"/>
    <w:rsid w:val="00F03612"/>
    <w:rsid w:val="00F0554B"/>
    <w:rsid w:val="00F0565F"/>
    <w:rsid w:val="00F064AC"/>
    <w:rsid w:val="00F069CF"/>
    <w:rsid w:val="00F1253D"/>
    <w:rsid w:val="00F12C72"/>
    <w:rsid w:val="00F12E2F"/>
    <w:rsid w:val="00F15879"/>
    <w:rsid w:val="00F16400"/>
    <w:rsid w:val="00F2282D"/>
    <w:rsid w:val="00F2456C"/>
    <w:rsid w:val="00F25F76"/>
    <w:rsid w:val="00F27371"/>
    <w:rsid w:val="00F27951"/>
    <w:rsid w:val="00F27DD6"/>
    <w:rsid w:val="00F32373"/>
    <w:rsid w:val="00F323D4"/>
    <w:rsid w:val="00F35A4A"/>
    <w:rsid w:val="00F4246D"/>
    <w:rsid w:val="00F430BF"/>
    <w:rsid w:val="00F44961"/>
    <w:rsid w:val="00F44FFE"/>
    <w:rsid w:val="00F45E09"/>
    <w:rsid w:val="00F47537"/>
    <w:rsid w:val="00F47D3E"/>
    <w:rsid w:val="00F522BB"/>
    <w:rsid w:val="00F53A0E"/>
    <w:rsid w:val="00F53E05"/>
    <w:rsid w:val="00F55EC8"/>
    <w:rsid w:val="00F60893"/>
    <w:rsid w:val="00F6166E"/>
    <w:rsid w:val="00F6437E"/>
    <w:rsid w:val="00F67861"/>
    <w:rsid w:val="00F67F39"/>
    <w:rsid w:val="00F705F7"/>
    <w:rsid w:val="00F717BC"/>
    <w:rsid w:val="00F75620"/>
    <w:rsid w:val="00F75841"/>
    <w:rsid w:val="00F75EC9"/>
    <w:rsid w:val="00F779F6"/>
    <w:rsid w:val="00F80653"/>
    <w:rsid w:val="00F826F1"/>
    <w:rsid w:val="00F82BB3"/>
    <w:rsid w:val="00F91FC1"/>
    <w:rsid w:val="00F941DE"/>
    <w:rsid w:val="00F96B40"/>
    <w:rsid w:val="00F96F4F"/>
    <w:rsid w:val="00FA3952"/>
    <w:rsid w:val="00FA4A6F"/>
    <w:rsid w:val="00FA6B1C"/>
    <w:rsid w:val="00FB0B74"/>
    <w:rsid w:val="00FB2D1C"/>
    <w:rsid w:val="00FB5BF8"/>
    <w:rsid w:val="00FB602B"/>
    <w:rsid w:val="00FC1769"/>
    <w:rsid w:val="00FC2377"/>
    <w:rsid w:val="00FC65D9"/>
    <w:rsid w:val="00FC6A61"/>
    <w:rsid w:val="00FC7253"/>
    <w:rsid w:val="00FD14D2"/>
    <w:rsid w:val="00FD24C3"/>
    <w:rsid w:val="00FD6472"/>
    <w:rsid w:val="00FD76AD"/>
    <w:rsid w:val="00FE00A7"/>
    <w:rsid w:val="00FE1F04"/>
    <w:rsid w:val="00FE3440"/>
    <w:rsid w:val="00FE5638"/>
    <w:rsid w:val="00FE6BEC"/>
    <w:rsid w:val="00FE75CB"/>
    <w:rsid w:val="00FF01E3"/>
    <w:rsid w:val="00FF2F22"/>
    <w:rsid w:val="00FF4C88"/>
    <w:rsid w:val="00FF52D7"/>
    <w:rsid w:val="00FF5985"/>
    <w:rsid w:val="00FF6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EE6E1-8706-4630-861D-5397151B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95652"/>
  </w:style>
  <w:style w:type="paragraph" w:styleId="1">
    <w:name w:val="heading 1"/>
    <w:basedOn w:val="a3"/>
    <w:next w:val="a3"/>
    <w:link w:val="10"/>
    <w:qFormat/>
    <w:rsid w:val="007B51E5"/>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3"/>
    <w:next w:val="a3"/>
    <w:link w:val="21"/>
    <w:unhideWhenUsed/>
    <w:qFormat/>
    <w:rsid w:val="007B51E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Реквизиты регистрации"/>
    <w:basedOn w:val="a3"/>
    <w:next w:val="a3"/>
    <w:link w:val="30"/>
    <w:qFormat/>
    <w:rsid w:val="007B51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B51E5"/>
    <w:pPr>
      <w:keepNext/>
      <w:tabs>
        <w:tab w:val="num" w:pos="864"/>
      </w:tabs>
      <w:spacing w:before="240" w:after="60" w:line="240" w:lineRule="auto"/>
      <w:ind w:left="864" w:hanging="864"/>
      <w:outlineLvl w:val="3"/>
    </w:pPr>
    <w:rPr>
      <w:rFonts w:ascii="Times New Roman" w:eastAsia="Times New Roman" w:hAnsi="Times New Roman" w:cs="Times New Roman"/>
      <w:b/>
      <w:szCs w:val="20"/>
      <w:lang w:eastAsia="ru-RU"/>
    </w:rPr>
  </w:style>
  <w:style w:type="paragraph" w:styleId="5">
    <w:name w:val="heading 5"/>
    <w:basedOn w:val="a3"/>
    <w:next w:val="a3"/>
    <w:link w:val="50"/>
    <w:qFormat/>
    <w:rsid w:val="003A608C"/>
    <w:p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7B51E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7B51E5"/>
    <w:pPr>
      <w:tabs>
        <w:tab w:val="num" w:pos="1296"/>
      </w:tabs>
      <w:spacing w:before="240" w:after="60" w:line="240" w:lineRule="auto"/>
      <w:ind w:left="1296" w:hanging="1296"/>
      <w:outlineLvl w:val="6"/>
    </w:pPr>
    <w:rPr>
      <w:rFonts w:ascii="Arial" w:eastAsia="Times New Roman" w:hAnsi="Arial" w:cs="Times New Roman"/>
      <w:sz w:val="20"/>
      <w:szCs w:val="20"/>
      <w:lang w:eastAsia="ru-RU"/>
    </w:rPr>
  </w:style>
  <w:style w:type="paragraph" w:styleId="8">
    <w:name w:val="heading 8"/>
    <w:basedOn w:val="a3"/>
    <w:next w:val="a3"/>
    <w:link w:val="80"/>
    <w:qFormat/>
    <w:rsid w:val="007B51E5"/>
    <w:pPr>
      <w:tabs>
        <w:tab w:val="num" w:pos="1440"/>
      </w:tabs>
      <w:spacing w:before="240" w:after="60" w:line="240" w:lineRule="auto"/>
      <w:ind w:left="1440" w:hanging="1440"/>
      <w:outlineLvl w:val="7"/>
    </w:pPr>
    <w:rPr>
      <w:rFonts w:ascii="Arial" w:eastAsia="Times New Roman" w:hAnsi="Arial" w:cs="Times New Roman"/>
      <w:i/>
      <w:sz w:val="20"/>
      <w:szCs w:val="20"/>
      <w:lang w:eastAsia="ru-RU"/>
    </w:rPr>
  </w:style>
  <w:style w:type="paragraph" w:styleId="9">
    <w:name w:val="heading 9"/>
    <w:basedOn w:val="a3"/>
    <w:next w:val="a3"/>
    <w:link w:val="90"/>
    <w:qFormat/>
    <w:rsid w:val="007B51E5"/>
    <w:pPr>
      <w:tabs>
        <w:tab w:val="num" w:pos="1584"/>
      </w:tabs>
      <w:spacing w:before="240" w:after="60" w:line="240" w:lineRule="auto"/>
      <w:ind w:left="1584" w:hanging="1584"/>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7B51E5"/>
    <w:rPr>
      <w:rFonts w:ascii="Arial" w:eastAsia="Times New Roman" w:hAnsi="Arial" w:cs="Arial"/>
      <w:b/>
      <w:bCs/>
      <w:kern w:val="32"/>
      <w:sz w:val="32"/>
      <w:szCs w:val="32"/>
      <w:lang w:eastAsia="ru-RU"/>
    </w:rPr>
  </w:style>
  <w:style w:type="character" w:customStyle="1" w:styleId="21">
    <w:name w:val="Заголовок 2 Знак"/>
    <w:basedOn w:val="a4"/>
    <w:link w:val="20"/>
    <w:rsid w:val="007B51E5"/>
    <w:rPr>
      <w:rFonts w:ascii="Cambria" w:eastAsia="Times New Roman" w:hAnsi="Cambria" w:cs="Times New Roman"/>
      <w:b/>
      <w:bCs/>
      <w:i/>
      <w:iCs/>
      <w:sz w:val="28"/>
      <w:szCs w:val="28"/>
      <w:lang w:eastAsia="ru-RU"/>
    </w:rPr>
  </w:style>
  <w:style w:type="character" w:customStyle="1" w:styleId="30">
    <w:name w:val="Заголовок 3 Знак"/>
    <w:aliases w:val="Реквизиты регистрации Знак"/>
    <w:basedOn w:val="a4"/>
    <w:link w:val="3"/>
    <w:rsid w:val="007B51E5"/>
    <w:rPr>
      <w:rFonts w:ascii="Arial" w:eastAsia="Times New Roman" w:hAnsi="Arial" w:cs="Arial"/>
      <w:b/>
      <w:bCs/>
      <w:sz w:val="26"/>
      <w:szCs w:val="26"/>
      <w:lang w:eastAsia="ru-RU"/>
    </w:rPr>
  </w:style>
  <w:style w:type="character" w:customStyle="1" w:styleId="40">
    <w:name w:val="Заголовок 4 Знак"/>
    <w:basedOn w:val="a4"/>
    <w:link w:val="4"/>
    <w:rsid w:val="007B51E5"/>
    <w:rPr>
      <w:rFonts w:ascii="Times New Roman" w:eastAsia="Times New Roman" w:hAnsi="Times New Roman" w:cs="Times New Roman"/>
      <w:b/>
      <w:szCs w:val="20"/>
      <w:lang w:eastAsia="ru-RU"/>
    </w:rPr>
  </w:style>
  <w:style w:type="character" w:customStyle="1" w:styleId="60">
    <w:name w:val="Заголовок 6 Знак"/>
    <w:basedOn w:val="a4"/>
    <w:link w:val="6"/>
    <w:rsid w:val="007B51E5"/>
    <w:rPr>
      <w:rFonts w:ascii="Times New Roman" w:eastAsia="Times New Roman" w:hAnsi="Times New Roman" w:cs="Times New Roman"/>
      <w:b/>
      <w:bCs/>
      <w:lang w:eastAsia="ru-RU"/>
    </w:rPr>
  </w:style>
  <w:style w:type="character" w:customStyle="1" w:styleId="70">
    <w:name w:val="Заголовок 7 Знак"/>
    <w:basedOn w:val="a4"/>
    <w:link w:val="7"/>
    <w:rsid w:val="007B51E5"/>
    <w:rPr>
      <w:rFonts w:ascii="Arial" w:eastAsia="Times New Roman" w:hAnsi="Arial" w:cs="Times New Roman"/>
      <w:sz w:val="20"/>
      <w:szCs w:val="20"/>
      <w:lang w:eastAsia="ru-RU"/>
    </w:rPr>
  </w:style>
  <w:style w:type="character" w:customStyle="1" w:styleId="80">
    <w:name w:val="Заголовок 8 Знак"/>
    <w:basedOn w:val="a4"/>
    <w:link w:val="8"/>
    <w:rsid w:val="007B51E5"/>
    <w:rPr>
      <w:rFonts w:ascii="Arial" w:eastAsia="Times New Roman" w:hAnsi="Arial" w:cs="Times New Roman"/>
      <w:i/>
      <w:sz w:val="20"/>
      <w:szCs w:val="20"/>
      <w:lang w:eastAsia="ru-RU"/>
    </w:rPr>
  </w:style>
  <w:style w:type="character" w:customStyle="1" w:styleId="90">
    <w:name w:val="Заголовок 9 Знак"/>
    <w:basedOn w:val="a4"/>
    <w:link w:val="9"/>
    <w:rsid w:val="007B51E5"/>
    <w:rPr>
      <w:rFonts w:ascii="Arial" w:eastAsia="Times New Roman" w:hAnsi="Arial" w:cs="Times New Roman"/>
      <w:b/>
      <w:i/>
      <w:sz w:val="18"/>
      <w:szCs w:val="20"/>
      <w:lang w:eastAsia="ru-RU"/>
    </w:rPr>
  </w:style>
  <w:style w:type="numbering" w:customStyle="1" w:styleId="11">
    <w:name w:val="Нет списка1"/>
    <w:next w:val="a6"/>
    <w:uiPriority w:val="99"/>
    <w:semiHidden/>
    <w:unhideWhenUsed/>
    <w:rsid w:val="007B51E5"/>
  </w:style>
  <w:style w:type="paragraph" w:styleId="a7">
    <w:name w:val="Body Text Indent"/>
    <w:basedOn w:val="a3"/>
    <w:link w:val="a8"/>
    <w:rsid w:val="007B51E5"/>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4"/>
    <w:link w:val="a7"/>
    <w:rsid w:val="007B51E5"/>
    <w:rPr>
      <w:rFonts w:ascii="Times New Roman" w:eastAsia="Times New Roman" w:hAnsi="Times New Roman" w:cs="Times New Roman"/>
      <w:sz w:val="24"/>
      <w:szCs w:val="24"/>
      <w:lang w:eastAsia="ru-RU"/>
    </w:rPr>
  </w:style>
  <w:style w:type="paragraph" w:styleId="a9">
    <w:name w:val="footnote text"/>
    <w:basedOn w:val="a3"/>
    <w:link w:val="aa"/>
    <w:rsid w:val="007B51E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4"/>
    <w:link w:val="a9"/>
    <w:rsid w:val="007B51E5"/>
    <w:rPr>
      <w:rFonts w:ascii="Times New Roman" w:eastAsia="Times New Roman" w:hAnsi="Times New Roman" w:cs="Times New Roman"/>
      <w:sz w:val="20"/>
      <w:szCs w:val="20"/>
      <w:lang w:eastAsia="ru-RU"/>
    </w:rPr>
  </w:style>
  <w:style w:type="character" w:styleId="ab">
    <w:name w:val="footnote reference"/>
    <w:rsid w:val="007B51E5"/>
    <w:rPr>
      <w:rFonts w:cs="Times New Roman"/>
      <w:vertAlign w:val="superscript"/>
    </w:rPr>
  </w:style>
  <w:style w:type="paragraph" w:styleId="22">
    <w:name w:val="Body Text Indent 2"/>
    <w:basedOn w:val="a3"/>
    <w:link w:val="23"/>
    <w:rsid w:val="007B51E5"/>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4"/>
    <w:link w:val="22"/>
    <w:rsid w:val="007B51E5"/>
    <w:rPr>
      <w:rFonts w:ascii="Times New Roman" w:eastAsia="Times New Roman" w:hAnsi="Times New Roman" w:cs="Times New Roman"/>
      <w:sz w:val="24"/>
      <w:szCs w:val="24"/>
      <w:lang w:eastAsia="ru-RU"/>
    </w:rPr>
  </w:style>
  <w:style w:type="paragraph" w:styleId="31">
    <w:name w:val="Body Text Indent 3"/>
    <w:basedOn w:val="a3"/>
    <w:link w:val="32"/>
    <w:rsid w:val="007B51E5"/>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4"/>
    <w:link w:val="31"/>
    <w:rsid w:val="007B51E5"/>
    <w:rPr>
      <w:rFonts w:ascii="Times New Roman" w:eastAsia="Times New Roman" w:hAnsi="Times New Roman" w:cs="Times New Roman"/>
      <w:sz w:val="24"/>
      <w:szCs w:val="24"/>
      <w:lang w:eastAsia="ru-RU"/>
    </w:rPr>
  </w:style>
  <w:style w:type="paragraph" w:styleId="ac">
    <w:name w:val="Body Text"/>
    <w:aliases w:val="heading3,Body Text - Level 2,текст таблицы"/>
    <w:basedOn w:val="a3"/>
    <w:link w:val="ad"/>
    <w:rsid w:val="007B51E5"/>
    <w:pPr>
      <w:spacing w:after="0" w:line="240" w:lineRule="auto"/>
      <w:jc w:val="center"/>
    </w:pPr>
    <w:rPr>
      <w:rFonts w:ascii="Times New Roman" w:eastAsia="Times New Roman" w:hAnsi="Times New Roman" w:cs="Times New Roman"/>
      <w:b/>
      <w:sz w:val="24"/>
      <w:szCs w:val="20"/>
      <w:lang w:eastAsia="ru-RU"/>
    </w:rPr>
  </w:style>
  <w:style w:type="character" w:customStyle="1" w:styleId="ad">
    <w:name w:val="Основной текст Знак"/>
    <w:aliases w:val="heading3 Знак,Body Text - Level 2 Знак,текст таблицы Знак"/>
    <w:basedOn w:val="a4"/>
    <w:link w:val="ac"/>
    <w:rsid w:val="007B51E5"/>
    <w:rPr>
      <w:rFonts w:ascii="Times New Roman" w:eastAsia="Times New Roman" w:hAnsi="Times New Roman" w:cs="Times New Roman"/>
      <w:b/>
      <w:sz w:val="24"/>
      <w:szCs w:val="20"/>
      <w:lang w:eastAsia="ru-RU"/>
    </w:rPr>
  </w:style>
  <w:style w:type="paragraph" w:styleId="ae">
    <w:name w:val="Balloon Text"/>
    <w:basedOn w:val="a3"/>
    <w:link w:val="af"/>
    <w:semiHidden/>
    <w:rsid w:val="007B51E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4"/>
    <w:link w:val="ae"/>
    <w:semiHidden/>
    <w:rsid w:val="007B51E5"/>
    <w:rPr>
      <w:rFonts w:ascii="Tahoma" w:eastAsia="Times New Roman" w:hAnsi="Tahoma" w:cs="Tahoma"/>
      <w:sz w:val="16"/>
      <w:szCs w:val="16"/>
      <w:lang w:eastAsia="ru-RU"/>
    </w:rPr>
  </w:style>
  <w:style w:type="character" w:styleId="af0">
    <w:name w:val="annotation reference"/>
    <w:semiHidden/>
    <w:rsid w:val="007B51E5"/>
    <w:rPr>
      <w:rFonts w:cs="Times New Roman"/>
      <w:sz w:val="16"/>
    </w:rPr>
  </w:style>
  <w:style w:type="paragraph" w:styleId="af1">
    <w:name w:val="annotation text"/>
    <w:basedOn w:val="a3"/>
    <w:link w:val="af2"/>
    <w:semiHidden/>
    <w:rsid w:val="007B51E5"/>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4"/>
    <w:link w:val="af1"/>
    <w:semiHidden/>
    <w:rsid w:val="007B51E5"/>
    <w:rPr>
      <w:rFonts w:ascii="Times New Roman" w:eastAsia="Times New Roman" w:hAnsi="Times New Roman" w:cs="Times New Roman"/>
      <w:sz w:val="20"/>
      <w:szCs w:val="20"/>
      <w:lang w:eastAsia="ru-RU"/>
    </w:rPr>
  </w:style>
  <w:style w:type="paragraph" w:customStyle="1" w:styleId="af3">
    <w:name w:val="Наименование должности"/>
    <w:basedOn w:val="a3"/>
    <w:uiPriority w:val="99"/>
    <w:rsid w:val="007B51E5"/>
    <w:pPr>
      <w:spacing w:after="0" w:line="240" w:lineRule="auto"/>
      <w:ind w:right="5670"/>
    </w:pPr>
    <w:rPr>
      <w:rFonts w:ascii="Times New Roman" w:eastAsia="Times New Roman" w:hAnsi="Times New Roman" w:cs="Times New Roman"/>
      <w:sz w:val="20"/>
      <w:szCs w:val="20"/>
      <w:lang w:eastAsia="ru-RU"/>
    </w:rPr>
  </w:style>
  <w:style w:type="paragraph" w:styleId="af4">
    <w:name w:val="footer"/>
    <w:basedOn w:val="a3"/>
    <w:link w:val="af5"/>
    <w:uiPriority w:val="99"/>
    <w:rsid w:val="007B51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4"/>
    <w:link w:val="af4"/>
    <w:uiPriority w:val="99"/>
    <w:rsid w:val="007B51E5"/>
    <w:rPr>
      <w:rFonts w:ascii="Times New Roman" w:eastAsia="Times New Roman" w:hAnsi="Times New Roman" w:cs="Times New Roman"/>
      <w:sz w:val="24"/>
      <w:szCs w:val="24"/>
      <w:lang w:eastAsia="ru-RU"/>
    </w:rPr>
  </w:style>
  <w:style w:type="character" w:styleId="af6">
    <w:name w:val="page number"/>
    <w:uiPriority w:val="99"/>
    <w:rsid w:val="007B51E5"/>
    <w:rPr>
      <w:rFonts w:cs="Times New Roman"/>
    </w:rPr>
  </w:style>
  <w:style w:type="character" w:styleId="af7">
    <w:name w:val="Hyperlink"/>
    <w:rsid w:val="007B51E5"/>
    <w:rPr>
      <w:rFonts w:cs="Times New Roman"/>
      <w:color w:val="0000FF"/>
      <w:u w:val="single"/>
    </w:rPr>
  </w:style>
  <w:style w:type="paragraph" w:customStyle="1" w:styleId="u">
    <w:name w:val="u"/>
    <w:basedOn w:val="a3"/>
    <w:uiPriority w:val="99"/>
    <w:rsid w:val="007B51E5"/>
    <w:pPr>
      <w:spacing w:after="0" w:line="240" w:lineRule="auto"/>
      <w:ind w:firstLine="394"/>
      <w:jc w:val="both"/>
    </w:pPr>
    <w:rPr>
      <w:rFonts w:ascii="Times New Roman" w:eastAsia="Times New Roman" w:hAnsi="Times New Roman" w:cs="Times New Roman"/>
      <w:sz w:val="24"/>
      <w:szCs w:val="24"/>
      <w:lang w:eastAsia="ru-RU"/>
    </w:rPr>
  </w:style>
  <w:style w:type="table" w:styleId="af8">
    <w:name w:val="Table Grid"/>
    <w:basedOn w:val="a5"/>
    <w:rsid w:val="007B51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B51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3"/>
    <w:uiPriority w:val="99"/>
    <w:rsid w:val="007B51E5"/>
    <w:pPr>
      <w:spacing w:after="0" w:line="240" w:lineRule="auto"/>
      <w:ind w:firstLine="720"/>
      <w:jc w:val="both"/>
    </w:pPr>
    <w:rPr>
      <w:rFonts w:ascii="Times New Roman" w:eastAsia="Times New Roman" w:hAnsi="Times New Roman" w:cs="Times New Roman"/>
      <w:sz w:val="24"/>
      <w:szCs w:val="20"/>
      <w:lang w:eastAsia="ru-RU"/>
    </w:rPr>
  </w:style>
  <w:style w:type="paragraph" w:styleId="af9">
    <w:name w:val="Title"/>
    <w:basedOn w:val="a3"/>
    <w:link w:val="afa"/>
    <w:qFormat/>
    <w:rsid w:val="007B51E5"/>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Заголовок Знак"/>
    <w:basedOn w:val="a4"/>
    <w:link w:val="af9"/>
    <w:rsid w:val="007B51E5"/>
    <w:rPr>
      <w:rFonts w:ascii="Times New Roman" w:eastAsia="Times New Roman" w:hAnsi="Times New Roman" w:cs="Times New Roman"/>
      <w:b/>
      <w:sz w:val="28"/>
      <w:szCs w:val="20"/>
      <w:lang w:eastAsia="ru-RU"/>
    </w:rPr>
  </w:style>
  <w:style w:type="paragraph" w:styleId="afb">
    <w:name w:val="annotation subject"/>
    <w:basedOn w:val="af1"/>
    <w:next w:val="af1"/>
    <w:link w:val="afc"/>
    <w:semiHidden/>
    <w:rsid w:val="007B51E5"/>
    <w:rPr>
      <w:b/>
      <w:bCs/>
    </w:rPr>
  </w:style>
  <w:style w:type="character" w:customStyle="1" w:styleId="afc">
    <w:name w:val="Тема примечания Знак"/>
    <w:basedOn w:val="af2"/>
    <w:link w:val="afb"/>
    <w:semiHidden/>
    <w:rsid w:val="007B51E5"/>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3"/>
    <w:uiPriority w:val="99"/>
    <w:rsid w:val="007B51E5"/>
    <w:pPr>
      <w:spacing w:after="160" w:line="240" w:lineRule="exact"/>
    </w:pPr>
    <w:rPr>
      <w:rFonts w:ascii="Verdana" w:eastAsia="Times New Roman" w:hAnsi="Verdana" w:cs="Times New Roman"/>
      <w:sz w:val="20"/>
      <w:szCs w:val="20"/>
      <w:lang w:val="en-US"/>
    </w:rPr>
  </w:style>
  <w:style w:type="paragraph" w:styleId="afd">
    <w:name w:val="header"/>
    <w:basedOn w:val="a3"/>
    <w:link w:val="afe"/>
    <w:uiPriority w:val="99"/>
    <w:rsid w:val="007B51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4"/>
    <w:link w:val="afd"/>
    <w:uiPriority w:val="99"/>
    <w:rsid w:val="007B51E5"/>
    <w:rPr>
      <w:rFonts w:ascii="Times New Roman" w:eastAsia="Times New Roman" w:hAnsi="Times New Roman" w:cs="Times New Roman"/>
      <w:sz w:val="24"/>
      <w:szCs w:val="24"/>
      <w:lang w:eastAsia="ru-RU"/>
    </w:rPr>
  </w:style>
  <w:style w:type="paragraph" w:styleId="24">
    <w:name w:val="toc 2"/>
    <w:basedOn w:val="a3"/>
    <w:next w:val="a3"/>
    <w:autoRedefine/>
    <w:uiPriority w:val="39"/>
    <w:rsid w:val="007B51E5"/>
    <w:pPr>
      <w:tabs>
        <w:tab w:val="right" w:leader="dot" w:pos="9840"/>
      </w:tabs>
      <w:spacing w:after="0" w:line="240" w:lineRule="auto"/>
      <w:jc w:val="both"/>
    </w:pPr>
    <w:rPr>
      <w:rFonts w:ascii="Times New Roman" w:eastAsia="Times New Roman" w:hAnsi="Times New Roman" w:cs="Times New Roman"/>
      <w:noProof/>
      <w:sz w:val="24"/>
      <w:szCs w:val="24"/>
    </w:rPr>
  </w:style>
  <w:style w:type="paragraph" w:styleId="12">
    <w:name w:val="toc 1"/>
    <w:basedOn w:val="a3"/>
    <w:next w:val="a3"/>
    <w:autoRedefine/>
    <w:uiPriority w:val="39"/>
    <w:rsid w:val="007B51E5"/>
    <w:pPr>
      <w:spacing w:after="0" w:line="240" w:lineRule="auto"/>
    </w:pPr>
    <w:rPr>
      <w:rFonts w:ascii="Times New Roman" w:eastAsia="Times New Roman" w:hAnsi="Times New Roman" w:cs="Times New Roman"/>
      <w:sz w:val="24"/>
      <w:szCs w:val="24"/>
      <w:lang w:eastAsia="ru-RU"/>
    </w:rPr>
  </w:style>
  <w:style w:type="paragraph" w:styleId="33">
    <w:name w:val="toc 3"/>
    <w:basedOn w:val="a3"/>
    <w:next w:val="a3"/>
    <w:autoRedefine/>
    <w:uiPriority w:val="39"/>
    <w:rsid w:val="007B51E5"/>
    <w:pPr>
      <w:spacing w:after="0" w:line="240" w:lineRule="auto"/>
      <w:ind w:left="480"/>
    </w:pPr>
    <w:rPr>
      <w:rFonts w:ascii="Times New Roman" w:eastAsia="Times New Roman" w:hAnsi="Times New Roman" w:cs="Times New Roman"/>
      <w:sz w:val="24"/>
      <w:szCs w:val="24"/>
      <w:lang w:eastAsia="ru-RU"/>
    </w:rPr>
  </w:style>
  <w:style w:type="paragraph" w:styleId="aff">
    <w:name w:val="List Paragraph"/>
    <w:basedOn w:val="a3"/>
    <w:uiPriority w:val="34"/>
    <w:qFormat/>
    <w:rsid w:val="007B51E5"/>
    <w:pPr>
      <w:spacing w:after="0" w:line="240" w:lineRule="auto"/>
      <w:ind w:left="720"/>
      <w:contextualSpacing/>
    </w:pPr>
    <w:rPr>
      <w:rFonts w:ascii="Times New Roman" w:eastAsia="Times New Roman" w:hAnsi="Times New Roman" w:cs="Times New Roman"/>
      <w:sz w:val="24"/>
      <w:szCs w:val="24"/>
      <w:lang w:eastAsia="ru-RU"/>
    </w:rPr>
  </w:style>
  <w:style w:type="paragraph" w:styleId="aff0">
    <w:name w:val="Revision"/>
    <w:hidden/>
    <w:uiPriority w:val="99"/>
    <w:semiHidden/>
    <w:rsid w:val="007B51E5"/>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3"/>
    <w:uiPriority w:val="99"/>
    <w:rsid w:val="007B51E5"/>
    <w:pPr>
      <w:numPr>
        <w:numId w:val="10"/>
      </w:numPr>
      <w:tabs>
        <w:tab w:val="clear" w:pos="0"/>
        <w:tab w:val="num" w:pos="360"/>
      </w:tabs>
      <w:autoSpaceDE w:val="0"/>
      <w:autoSpaceDN w:val="0"/>
      <w:adjustRightInd w:val="0"/>
      <w:spacing w:before="480" w:after="240"/>
      <w:jc w:val="center"/>
    </w:pPr>
    <w:rPr>
      <w:rFonts w:ascii="Times New Roman" w:hAnsi="Times New Roman" w:cs="Times New Roman"/>
      <w:kern w:val="0"/>
      <w:sz w:val="28"/>
      <w:szCs w:val="22"/>
    </w:rPr>
  </w:style>
  <w:style w:type="paragraph" w:customStyle="1" w:styleId="2">
    <w:name w:val="Стиль Заголовок 2 + полужирный не курсив"/>
    <w:basedOn w:val="20"/>
    <w:next w:val="a3"/>
    <w:uiPriority w:val="99"/>
    <w:rsid w:val="007B51E5"/>
    <w:pPr>
      <w:numPr>
        <w:ilvl w:val="1"/>
        <w:numId w:val="10"/>
      </w:numPr>
      <w:tabs>
        <w:tab w:val="clear" w:pos="1080"/>
        <w:tab w:val="num" w:pos="360"/>
        <w:tab w:val="num" w:pos="1440"/>
      </w:tabs>
      <w:spacing w:before="360" w:after="240"/>
      <w:ind w:left="0" w:hanging="360"/>
    </w:pPr>
    <w:rPr>
      <w:rFonts w:ascii="Times New Roman" w:hAnsi="Times New Roman"/>
      <w:i w:val="0"/>
      <w:iCs w:val="0"/>
      <w:sz w:val="24"/>
      <w:szCs w:val="24"/>
    </w:rPr>
  </w:style>
  <w:style w:type="paragraph" w:customStyle="1" w:styleId="a0">
    <w:name w:val="Нумерованные абзацы"/>
    <w:basedOn w:val="3"/>
    <w:uiPriority w:val="99"/>
    <w:rsid w:val="007B51E5"/>
    <w:pPr>
      <w:keepNext w:val="0"/>
      <w:widowControl w:val="0"/>
      <w:numPr>
        <w:ilvl w:val="2"/>
        <w:numId w:val="10"/>
      </w:numPr>
      <w:tabs>
        <w:tab w:val="num" w:pos="360"/>
      </w:tabs>
      <w:autoSpaceDE w:val="0"/>
      <w:autoSpaceDN w:val="0"/>
      <w:adjustRightInd w:val="0"/>
      <w:spacing w:before="120" w:after="120"/>
      <w:ind w:left="0"/>
      <w:jc w:val="both"/>
    </w:pPr>
    <w:rPr>
      <w:rFonts w:ascii="Times New Roman" w:hAnsi="Times New Roman" w:cs="Times New Roman"/>
      <w:b w:val="0"/>
      <w:sz w:val="24"/>
      <w:szCs w:val="24"/>
    </w:rPr>
  </w:style>
  <w:style w:type="character" w:styleId="aff1">
    <w:name w:val="Emphasis"/>
    <w:qFormat/>
    <w:rsid w:val="007B51E5"/>
    <w:rPr>
      <w:i/>
      <w:iCs/>
    </w:rPr>
  </w:style>
  <w:style w:type="character" w:customStyle="1" w:styleId="blk">
    <w:name w:val="blk"/>
    <w:basedOn w:val="a4"/>
    <w:rsid w:val="007B51E5"/>
  </w:style>
  <w:style w:type="character" w:customStyle="1" w:styleId="f">
    <w:name w:val="f"/>
    <w:basedOn w:val="a4"/>
    <w:rsid w:val="007B51E5"/>
  </w:style>
  <w:style w:type="paragraph" w:styleId="34">
    <w:name w:val="Body Text 3"/>
    <w:basedOn w:val="a3"/>
    <w:link w:val="35"/>
    <w:unhideWhenUsed/>
    <w:rsid w:val="00E767E2"/>
    <w:pPr>
      <w:spacing w:after="120"/>
    </w:pPr>
    <w:rPr>
      <w:sz w:val="16"/>
      <w:szCs w:val="16"/>
    </w:rPr>
  </w:style>
  <w:style w:type="character" w:customStyle="1" w:styleId="35">
    <w:name w:val="Основной текст 3 Знак"/>
    <w:basedOn w:val="a4"/>
    <w:link w:val="34"/>
    <w:rsid w:val="00E767E2"/>
    <w:rPr>
      <w:sz w:val="16"/>
      <w:szCs w:val="16"/>
    </w:rPr>
  </w:style>
  <w:style w:type="character" w:customStyle="1" w:styleId="50">
    <w:name w:val="Заголовок 5 Знак"/>
    <w:basedOn w:val="a4"/>
    <w:link w:val="5"/>
    <w:rsid w:val="003A608C"/>
    <w:rPr>
      <w:rFonts w:ascii="Times New Roman" w:eastAsia="Times New Roman" w:hAnsi="Times New Roman" w:cs="Times New Roman"/>
      <w:szCs w:val="20"/>
      <w:lang w:eastAsia="ru-RU"/>
    </w:rPr>
  </w:style>
  <w:style w:type="numbering" w:customStyle="1" w:styleId="25">
    <w:name w:val="Нет списка2"/>
    <w:next w:val="a6"/>
    <w:uiPriority w:val="99"/>
    <w:semiHidden/>
    <w:unhideWhenUsed/>
    <w:rsid w:val="003A608C"/>
  </w:style>
  <w:style w:type="paragraph" w:customStyle="1" w:styleId="a1">
    <w:name w:val="Время"/>
    <w:basedOn w:val="ac"/>
    <w:next w:val="ac"/>
    <w:autoRedefine/>
    <w:rsid w:val="003A608C"/>
    <w:pPr>
      <w:keepNext/>
      <w:numPr>
        <w:numId w:val="45"/>
      </w:numPr>
      <w:spacing w:after="120"/>
      <w:ind w:left="924" w:hanging="357"/>
      <w:jc w:val="both"/>
    </w:pPr>
    <w:rPr>
      <w:b w:val="0"/>
      <w:i/>
      <w:sz w:val="18"/>
    </w:rPr>
  </w:style>
  <w:style w:type="paragraph" w:customStyle="1" w:styleId="a2">
    <w:name w:val="Компьютер"/>
    <w:basedOn w:val="ac"/>
    <w:autoRedefine/>
    <w:rsid w:val="003A608C"/>
    <w:pPr>
      <w:numPr>
        <w:numId w:val="46"/>
      </w:numPr>
      <w:tabs>
        <w:tab w:val="clear" w:pos="360"/>
      </w:tabs>
      <w:spacing w:after="120"/>
      <w:ind w:left="1134" w:firstLine="0"/>
      <w:jc w:val="both"/>
    </w:pPr>
    <w:rPr>
      <w:b w:val="0"/>
      <w:sz w:val="20"/>
    </w:rPr>
  </w:style>
  <w:style w:type="paragraph" w:styleId="a">
    <w:name w:val="List Bullet"/>
    <w:basedOn w:val="a3"/>
    <w:autoRedefine/>
    <w:rsid w:val="003A608C"/>
    <w:pPr>
      <w:widowControl w:val="0"/>
      <w:numPr>
        <w:numId w:val="44"/>
      </w:numPr>
      <w:spacing w:before="40" w:after="0" w:line="240" w:lineRule="auto"/>
      <w:jc w:val="both"/>
    </w:pPr>
    <w:rPr>
      <w:rFonts w:ascii="Times New Roman" w:eastAsia="Times New Roman" w:hAnsi="Times New Roman" w:cs="Times New Roman"/>
      <w:sz w:val="24"/>
      <w:szCs w:val="20"/>
      <w:lang w:eastAsia="ru-RU"/>
    </w:rPr>
  </w:style>
  <w:style w:type="paragraph" w:customStyle="1" w:styleId="Oaenooaaeeoueaa">
    <w:name w:val="Oaeno oaaeeou eaa."/>
    <w:basedOn w:val="a3"/>
    <w:rsid w:val="003A608C"/>
    <w:pPr>
      <w:spacing w:before="40" w:after="0" w:line="200" w:lineRule="exact"/>
    </w:pPr>
    <w:rPr>
      <w:rFonts w:ascii="Arial" w:eastAsia="Times New Roman" w:hAnsi="Arial" w:cs="Times New Roman"/>
      <w:sz w:val="20"/>
      <w:szCs w:val="20"/>
      <w:lang w:eastAsia="ru-RU"/>
    </w:rPr>
  </w:style>
  <w:style w:type="paragraph" w:customStyle="1" w:styleId="aff2">
    <w:name w:val="Заголовок документа"/>
    <w:basedOn w:val="a3"/>
    <w:next w:val="aff3"/>
    <w:rsid w:val="003A608C"/>
    <w:pPr>
      <w:spacing w:before="4000" w:after="2000" w:line="240" w:lineRule="auto"/>
      <w:jc w:val="center"/>
      <w:outlineLvl w:val="1"/>
    </w:pPr>
    <w:rPr>
      <w:rFonts w:ascii="Times New Roman" w:eastAsia="Times New Roman" w:hAnsi="Times New Roman" w:cs="Times New Roman"/>
      <w:b/>
      <w:kern w:val="28"/>
      <w:sz w:val="44"/>
      <w:szCs w:val="20"/>
      <w:lang w:eastAsia="ru-RU"/>
    </w:rPr>
  </w:style>
  <w:style w:type="paragraph" w:customStyle="1" w:styleId="aff3">
    <w:name w:val="Конец титульной страницы"/>
    <w:basedOn w:val="a3"/>
    <w:rsid w:val="003A608C"/>
    <w:pPr>
      <w:spacing w:after="0" w:line="240" w:lineRule="auto"/>
      <w:jc w:val="center"/>
    </w:pPr>
    <w:rPr>
      <w:rFonts w:ascii="Times New Roman" w:eastAsia="Times New Roman" w:hAnsi="Times New Roman" w:cs="Times New Roman"/>
      <w:b/>
      <w:sz w:val="24"/>
      <w:szCs w:val="20"/>
      <w:lang w:eastAsia="ru-RU"/>
    </w:rPr>
  </w:style>
  <w:style w:type="paragraph" w:customStyle="1" w:styleId="aff4">
    <w:name w:val="Оглавление"/>
    <w:basedOn w:val="aff5"/>
    <w:next w:val="ac"/>
    <w:rsid w:val="003A608C"/>
    <w:rPr>
      <w:sz w:val="28"/>
    </w:rPr>
  </w:style>
  <w:style w:type="paragraph" w:customStyle="1" w:styleId="aff5">
    <w:name w:val="Подзаголовок титульной страницы"/>
    <w:basedOn w:val="a3"/>
    <w:next w:val="aff2"/>
    <w:rsid w:val="003A608C"/>
    <w:pPr>
      <w:spacing w:after="240" w:line="240" w:lineRule="auto"/>
      <w:outlineLvl w:val="1"/>
    </w:pPr>
    <w:rPr>
      <w:rFonts w:ascii="Times New Roman" w:eastAsia="Times New Roman" w:hAnsi="Times New Roman" w:cs="Times New Roman"/>
      <w:b/>
      <w:smallCaps/>
      <w:kern w:val="28"/>
      <w:sz w:val="36"/>
      <w:szCs w:val="20"/>
      <w:lang w:eastAsia="ru-RU"/>
    </w:rPr>
  </w:style>
  <w:style w:type="paragraph" w:styleId="41">
    <w:name w:val="toc 4"/>
    <w:basedOn w:val="a3"/>
    <w:next w:val="a3"/>
    <w:autoRedefine/>
    <w:uiPriority w:val="39"/>
    <w:rsid w:val="003A608C"/>
    <w:pPr>
      <w:tabs>
        <w:tab w:val="left" w:pos="1843"/>
        <w:tab w:val="right" w:leader="dot" w:pos="9060"/>
      </w:tabs>
      <w:spacing w:after="0" w:line="240" w:lineRule="auto"/>
      <w:ind w:left="1956" w:hanging="680"/>
    </w:pPr>
    <w:rPr>
      <w:rFonts w:ascii="Times New Roman" w:eastAsia="Times New Roman" w:hAnsi="Times New Roman" w:cs="Times New Roman"/>
      <w:i/>
      <w:noProof/>
      <w:sz w:val="18"/>
      <w:szCs w:val="20"/>
      <w:lang w:eastAsia="ru-RU"/>
    </w:rPr>
  </w:style>
  <w:style w:type="paragraph" w:customStyle="1" w:styleId="aff6">
    <w:name w:val="Термин"/>
    <w:basedOn w:val="ac"/>
    <w:next w:val="a7"/>
    <w:rsid w:val="003A608C"/>
    <w:pPr>
      <w:keepNext/>
      <w:spacing w:before="60" w:after="60"/>
      <w:ind w:left="1134"/>
      <w:jc w:val="both"/>
    </w:pPr>
    <w:rPr>
      <w:i/>
      <w:sz w:val="20"/>
    </w:rPr>
  </w:style>
  <w:style w:type="paragraph" w:customStyle="1" w:styleId="ConsNormal">
    <w:name w:val="ConsNormal"/>
    <w:rsid w:val="003A608C"/>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7">
    <w:name w:val="Примечание"/>
    <w:basedOn w:val="ac"/>
    <w:next w:val="ac"/>
    <w:rsid w:val="003A608C"/>
    <w:pPr>
      <w:spacing w:after="120"/>
      <w:ind w:left="1701" w:right="567"/>
      <w:jc w:val="both"/>
    </w:pPr>
    <w:rPr>
      <w:b w:val="0"/>
      <w:i/>
      <w:sz w:val="18"/>
    </w:rPr>
  </w:style>
  <w:style w:type="character" w:customStyle="1" w:styleId="13">
    <w:name w:val="Îñíîâíîé øðèôò àáçàöà1"/>
    <w:rsid w:val="003A608C"/>
    <w:rPr>
      <w:sz w:val="20"/>
      <w:szCs w:val="20"/>
    </w:rPr>
  </w:style>
  <w:style w:type="paragraph" w:customStyle="1" w:styleId="aff8">
    <w:name w:val="Приложение заголовок"/>
    <w:basedOn w:val="ac"/>
    <w:autoRedefine/>
    <w:rsid w:val="003A608C"/>
    <w:pPr>
      <w:keepNext/>
      <w:spacing w:after="120"/>
      <w:jc w:val="left"/>
    </w:pPr>
    <w:rPr>
      <w:smallCaps/>
      <w:sz w:val="20"/>
    </w:rPr>
  </w:style>
  <w:style w:type="paragraph" w:customStyle="1" w:styleId="N">
    <w:name w:val="Приложение N"/>
    <w:basedOn w:val="ac"/>
    <w:autoRedefine/>
    <w:rsid w:val="003A608C"/>
    <w:pPr>
      <w:keepLines/>
      <w:widowControl w:val="0"/>
      <w:jc w:val="right"/>
    </w:pPr>
    <w:rPr>
      <w:rFonts w:ascii="Century Schoolbook" w:hAnsi="Century Schoolbook"/>
      <w:sz w:val="16"/>
    </w:rPr>
  </w:style>
  <w:style w:type="paragraph" w:customStyle="1" w:styleId="aff9">
    <w:name w:val="Текстовый"/>
    <w:rsid w:val="003A608C"/>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3"/>
    <w:rsid w:val="003A608C"/>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ListNumbered">
    <w:name w:val="ListNumbered"/>
    <w:rsid w:val="003A608C"/>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3"/>
    <w:next w:val="ac"/>
    <w:rsid w:val="003A608C"/>
    <w:pPr>
      <w:tabs>
        <w:tab w:val="left" w:pos="2155"/>
      </w:tabs>
      <w:spacing w:before="240" w:after="60" w:line="240" w:lineRule="atLeast"/>
    </w:pPr>
    <w:rPr>
      <w:rFonts w:ascii="Arial" w:eastAsia="Times New Roman" w:hAnsi="Arial" w:cs="Times New Roman"/>
      <w:b/>
      <w:kern w:val="28"/>
      <w:sz w:val="20"/>
      <w:szCs w:val="20"/>
      <w:lang w:eastAsia="ru-RU"/>
    </w:rPr>
  </w:style>
  <w:style w:type="paragraph" w:customStyle="1" w:styleId="MainText">
    <w:name w:val="MainText"/>
    <w:rsid w:val="003A608C"/>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nformat">
    <w:name w:val="ConsPlusNonformat"/>
    <w:rsid w:val="003A60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oaaeeoueaa">
    <w:name w:val="Caaieiaie oaaeeou eaa."/>
    <w:basedOn w:val="a3"/>
    <w:rsid w:val="003A608C"/>
    <w:pPr>
      <w:widowControl w:val="0"/>
      <w:spacing w:before="20" w:after="20" w:line="240" w:lineRule="auto"/>
      <w:ind w:left="851"/>
      <w:jc w:val="both"/>
    </w:pPr>
    <w:rPr>
      <w:rFonts w:ascii="Arial" w:eastAsia="Times New Roman" w:hAnsi="Arial" w:cs="Times New Roman"/>
      <w:b/>
      <w:sz w:val="24"/>
      <w:szCs w:val="20"/>
      <w:lang w:eastAsia="ru-RU"/>
    </w:rPr>
  </w:style>
  <w:style w:type="paragraph" w:styleId="26">
    <w:name w:val="Body Text 2"/>
    <w:basedOn w:val="a3"/>
    <w:link w:val="27"/>
    <w:rsid w:val="003A608C"/>
    <w:pPr>
      <w:spacing w:after="0" w:line="240" w:lineRule="auto"/>
    </w:pPr>
    <w:rPr>
      <w:rFonts w:ascii="Times New Roman" w:eastAsia="Times New Roman" w:hAnsi="Times New Roman" w:cs="Times New Roman"/>
      <w:i/>
      <w:iCs/>
      <w:sz w:val="20"/>
      <w:szCs w:val="20"/>
      <w:lang w:eastAsia="ru-RU"/>
    </w:rPr>
  </w:style>
  <w:style w:type="character" w:customStyle="1" w:styleId="27">
    <w:name w:val="Основной текст 2 Знак"/>
    <w:basedOn w:val="a4"/>
    <w:link w:val="26"/>
    <w:rsid w:val="003A608C"/>
    <w:rPr>
      <w:rFonts w:ascii="Times New Roman" w:eastAsia="Times New Roman" w:hAnsi="Times New Roman" w:cs="Times New Roman"/>
      <w:i/>
      <w:iCs/>
      <w:sz w:val="20"/>
      <w:szCs w:val="20"/>
      <w:lang w:eastAsia="ru-RU"/>
    </w:rPr>
  </w:style>
  <w:style w:type="paragraph" w:customStyle="1" w:styleId="Oaenooaaeeou">
    <w:name w:val="Oaeno oaaeeou"/>
    <w:basedOn w:val="a3"/>
    <w:rsid w:val="003A608C"/>
    <w:pPr>
      <w:widowControl w:val="0"/>
      <w:spacing w:before="40" w:after="0" w:line="200" w:lineRule="exact"/>
      <w:jc w:val="center"/>
    </w:pPr>
    <w:rPr>
      <w:rFonts w:ascii="Arial" w:eastAsia="Times New Roman" w:hAnsi="Arial" w:cs="Times New Roman"/>
      <w:sz w:val="20"/>
      <w:szCs w:val="20"/>
      <w:lang w:eastAsia="ru-RU"/>
    </w:rPr>
  </w:style>
  <w:style w:type="paragraph" w:customStyle="1" w:styleId="Fiction">
    <w:name w:val="Fiction"/>
    <w:rsid w:val="003A608C"/>
    <w:pPr>
      <w:spacing w:after="0" w:line="240" w:lineRule="auto"/>
      <w:jc w:val="both"/>
      <w:outlineLvl w:val="3"/>
    </w:pPr>
    <w:rPr>
      <w:rFonts w:ascii="Arial" w:eastAsia="Times New Roman" w:hAnsi="Arial" w:cs="Arial"/>
      <w:sz w:val="18"/>
      <w:szCs w:val="18"/>
      <w:lang w:eastAsia="ru-RU"/>
    </w:rPr>
  </w:style>
  <w:style w:type="paragraph" w:styleId="affa">
    <w:name w:val="caption"/>
    <w:basedOn w:val="a3"/>
    <w:next w:val="a3"/>
    <w:qFormat/>
    <w:rsid w:val="003A608C"/>
    <w:pPr>
      <w:spacing w:after="0" w:line="360" w:lineRule="auto"/>
      <w:jc w:val="center"/>
    </w:pPr>
    <w:rPr>
      <w:rFonts w:ascii="Times New Roman" w:eastAsia="Times New Roman" w:hAnsi="Times New Roman" w:cs="Times New Roman"/>
      <w:b/>
      <w:bCs/>
      <w:sz w:val="28"/>
      <w:szCs w:val="28"/>
      <w:lang w:eastAsia="ru-RU"/>
    </w:rPr>
  </w:style>
  <w:style w:type="paragraph" w:customStyle="1" w:styleId="14">
    <w:name w:val="Цитата1"/>
    <w:basedOn w:val="a3"/>
    <w:rsid w:val="003A608C"/>
    <w:pPr>
      <w:overflowPunct w:val="0"/>
      <w:autoSpaceDE w:val="0"/>
      <w:autoSpaceDN w:val="0"/>
      <w:adjustRightInd w:val="0"/>
      <w:spacing w:before="60" w:after="60" w:line="240" w:lineRule="auto"/>
      <w:ind w:left="-992" w:right="-907"/>
      <w:jc w:val="both"/>
      <w:textAlignment w:val="baseline"/>
    </w:pPr>
    <w:rPr>
      <w:rFonts w:ascii="Times New Roman" w:eastAsia="Times New Roman" w:hAnsi="Times New Roman" w:cs="Times New Roman"/>
      <w:sz w:val="20"/>
      <w:szCs w:val="20"/>
      <w:lang w:eastAsia="ru-RU"/>
    </w:rPr>
  </w:style>
  <w:style w:type="paragraph" w:customStyle="1" w:styleId="Aacaoaeaaiue">
    <w:name w:val="Aacao aeaaiue"/>
    <w:rsid w:val="003A608C"/>
    <w:pPr>
      <w:spacing w:after="0" w:line="200" w:lineRule="exact"/>
      <w:jc w:val="both"/>
    </w:pPr>
    <w:rPr>
      <w:rFonts w:ascii="Arial" w:eastAsia="Times New Roman" w:hAnsi="Arial" w:cs="Times New Roman"/>
      <w:sz w:val="15"/>
      <w:szCs w:val="20"/>
      <w:lang w:eastAsia="ru-RU"/>
    </w:rPr>
  </w:style>
  <w:style w:type="paragraph" w:styleId="affb">
    <w:name w:val="No Spacing"/>
    <w:link w:val="affc"/>
    <w:uiPriority w:val="1"/>
    <w:qFormat/>
    <w:rsid w:val="003A608C"/>
    <w:pPr>
      <w:spacing w:after="0" w:line="240" w:lineRule="auto"/>
    </w:pPr>
    <w:rPr>
      <w:rFonts w:ascii="Calibri" w:eastAsia="Times New Roman" w:hAnsi="Calibri" w:cs="Times New Roman"/>
    </w:rPr>
  </w:style>
  <w:style w:type="character" w:customStyle="1" w:styleId="affc">
    <w:name w:val="Без интервала Знак"/>
    <w:link w:val="affb"/>
    <w:uiPriority w:val="1"/>
    <w:rsid w:val="003A608C"/>
    <w:rPr>
      <w:rFonts w:ascii="Calibri" w:eastAsia="Times New Roman" w:hAnsi="Calibri" w:cs="Times New Roman"/>
    </w:rPr>
  </w:style>
  <w:style w:type="table" w:styleId="-2">
    <w:name w:val="Table Web 2"/>
    <w:basedOn w:val="a5"/>
    <w:rsid w:val="003A608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5"/>
    <w:uiPriority w:val="66"/>
    <w:rsid w:val="003A608C"/>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5"/>
    <w:uiPriority w:val="63"/>
    <w:rsid w:val="003A608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5"/>
    <w:uiPriority w:val="68"/>
    <w:rsid w:val="003A608C"/>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5"/>
    <w:uiPriority w:val="67"/>
    <w:rsid w:val="003A608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5"/>
    <w:uiPriority w:val="62"/>
    <w:rsid w:val="003A608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5"/>
    <w:rsid w:val="003A608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d">
    <w:name w:val="Абзац текста"/>
    <w:basedOn w:val="a7"/>
    <w:rsid w:val="003A608C"/>
    <w:pPr>
      <w:spacing w:before="240"/>
      <w:ind w:firstLine="0"/>
    </w:pPr>
    <w:rPr>
      <w:rFonts w:ascii="Arial" w:hAnsi="Arial" w:cs="Arial"/>
      <w:sz w:val="22"/>
      <w:szCs w:val="22"/>
    </w:rPr>
  </w:style>
  <w:style w:type="table" w:customStyle="1" w:styleId="15">
    <w:name w:val="Сетка таблицы1"/>
    <w:basedOn w:val="a5"/>
    <w:next w:val="af8"/>
    <w:rsid w:val="003A6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endnote text"/>
    <w:basedOn w:val="a3"/>
    <w:link w:val="afff"/>
    <w:rsid w:val="003A608C"/>
    <w:pPr>
      <w:spacing w:after="0" w:line="240" w:lineRule="auto"/>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4"/>
    <w:link w:val="affe"/>
    <w:rsid w:val="003A608C"/>
    <w:rPr>
      <w:rFonts w:ascii="Times New Roman" w:eastAsia="Times New Roman" w:hAnsi="Times New Roman" w:cs="Times New Roman"/>
      <w:sz w:val="20"/>
      <w:szCs w:val="20"/>
      <w:lang w:eastAsia="ru-RU"/>
    </w:rPr>
  </w:style>
  <w:style w:type="character" w:styleId="afff0">
    <w:name w:val="endnote reference"/>
    <w:rsid w:val="003A608C"/>
    <w:rPr>
      <w:vertAlign w:val="superscript"/>
    </w:rPr>
  </w:style>
  <w:style w:type="numbering" w:customStyle="1" w:styleId="110">
    <w:name w:val="Нет списка11"/>
    <w:next w:val="a6"/>
    <w:uiPriority w:val="99"/>
    <w:semiHidden/>
    <w:unhideWhenUsed/>
    <w:rsid w:val="003A608C"/>
  </w:style>
  <w:style w:type="numbering" w:customStyle="1" w:styleId="111">
    <w:name w:val="Нет списка111"/>
    <w:next w:val="a6"/>
    <w:uiPriority w:val="99"/>
    <w:semiHidden/>
    <w:rsid w:val="003A608C"/>
  </w:style>
  <w:style w:type="character" w:styleId="afff1">
    <w:name w:val="FollowedHyperlink"/>
    <w:rsid w:val="003A608C"/>
    <w:rPr>
      <w:color w:val="800080"/>
      <w:u w:val="single"/>
    </w:rPr>
  </w:style>
  <w:style w:type="paragraph" w:customStyle="1" w:styleId="Aasa">
    <w:name w:val="Aasa"/>
    <w:basedOn w:val="ac"/>
    <w:rsid w:val="003A608C"/>
    <w:pPr>
      <w:ind w:firstLine="540"/>
      <w:jc w:val="both"/>
    </w:pPr>
    <w:rPr>
      <w:rFonts w:ascii="Century Schoolbook" w:hAnsi="Century Schoolbook"/>
      <w:b w:val="0"/>
      <w:sz w:val="20"/>
    </w:rPr>
  </w:style>
  <w:style w:type="paragraph" w:customStyle="1" w:styleId="afff2">
    <w:name w:val="Ассо"/>
    <w:basedOn w:val="a3"/>
    <w:rsid w:val="003A608C"/>
    <w:pPr>
      <w:spacing w:after="0" w:line="240" w:lineRule="auto"/>
      <w:jc w:val="both"/>
    </w:pPr>
    <w:rPr>
      <w:rFonts w:ascii="Century Schoolbook" w:eastAsia="Times New Roman" w:hAnsi="Century Schoolbook" w:cs="Times New Roman"/>
      <w:sz w:val="20"/>
      <w:szCs w:val="20"/>
      <w:lang w:eastAsia="ru-RU"/>
    </w:rPr>
  </w:style>
  <w:style w:type="paragraph" w:customStyle="1" w:styleId="afff3">
    <w:name w:val="Аасао"/>
    <w:basedOn w:val="afff2"/>
    <w:rsid w:val="003A608C"/>
  </w:style>
  <w:style w:type="paragraph" w:customStyle="1" w:styleId="AacaoaeaaiueCenturySchoolbook">
    <w:name w:val="Aacao aeaaiue + Century Schoolbook"/>
    <w:aliases w:val="10 пт,Первая строка:  0,95 см,Справа:  ..."/>
    <w:basedOn w:val="afff3"/>
    <w:rsid w:val="003A608C"/>
  </w:style>
  <w:style w:type="paragraph" w:styleId="afff4">
    <w:name w:val="Subtitle"/>
    <w:basedOn w:val="a3"/>
    <w:next w:val="a3"/>
    <w:link w:val="afff5"/>
    <w:qFormat/>
    <w:rsid w:val="003A608C"/>
    <w:pPr>
      <w:spacing w:after="60" w:line="240" w:lineRule="auto"/>
      <w:jc w:val="center"/>
      <w:outlineLvl w:val="1"/>
    </w:pPr>
    <w:rPr>
      <w:rFonts w:ascii="Cambria" w:eastAsia="Times New Roman" w:hAnsi="Cambria" w:cs="Times New Roman"/>
      <w:sz w:val="24"/>
      <w:szCs w:val="24"/>
      <w:lang w:eastAsia="ru-RU"/>
    </w:rPr>
  </w:style>
  <w:style w:type="character" w:customStyle="1" w:styleId="afff5">
    <w:name w:val="Подзаголовок Знак"/>
    <w:basedOn w:val="a4"/>
    <w:link w:val="afff4"/>
    <w:rsid w:val="003A608C"/>
    <w:rPr>
      <w:rFonts w:ascii="Cambria" w:eastAsia="Times New Roman" w:hAnsi="Cambria" w:cs="Times New Roman"/>
      <w:sz w:val="24"/>
      <w:szCs w:val="24"/>
      <w:lang w:eastAsia="ru-RU"/>
    </w:rPr>
  </w:style>
  <w:style w:type="table" w:customStyle="1" w:styleId="TableGrid">
    <w:name w:val="TableGrid"/>
    <w:rsid w:val="003A608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3A608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3A608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4D2D1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3739">
      <w:bodyDiv w:val="1"/>
      <w:marLeft w:val="0"/>
      <w:marRight w:val="0"/>
      <w:marTop w:val="0"/>
      <w:marBottom w:val="0"/>
      <w:divBdr>
        <w:top w:val="none" w:sz="0" w:space="0" w:color="auto"/>
        <w:left w:val="none" w:sz="0" w:space="0" w:color="auto"/>
        <w:bottom w:val="none" w:sz="0" w:space="0" w:color="auto"/>
        <w:right w:val="none" w:sz="0" w:space="0" w:color="auto"/>
      </w:divBdr>
      <w:divsChild>
        <w:div w:id="1572614375">
          <w:marLeft w:val="150"/>
          <w:marRight w:val="150"/>
          <w:marTop w:val="0"/>
          <w:marBottom w:val="0"/>
          <w:divBdr>
            <w:top w:val="none" w:sz="0" w:space="0" w:color="auto"/>
            <w:left w:val="none" w:sz="0" w:space="0" w:color="auto"/>
            <w:bottom w:val="none" w:sz="0" w:space="0" w:color="auto"/>
            <w:right w:val="none" w:sz="0" w:space="0" w:color="auto"/>
          </w:divBdr>
          <w:divsChild>
            <w:div w:id="210042902">
              <w:marLeft w:val="0"/>
              <w:marRight w:val="0"/>
              <w:marTop w:val="0"/>
              <w:marBottom w:val="0"/>
              <w:divBdr>
                <w:top w:val="none" w:sz="0" w:space="0" w:color="auto"/>
                <w:left w:val="none" w:sz="0" w:space="0" w:color="auto"/>
                <w:bottom w:val="none" w:sz="0" w:space="0" w:color="auto"/>
                <w:right w:val="none" w:sz="0" w:space="0" w:color="auto"/>
              </w:divBdr>
              <w:divsChild>
                <w:div w:id="1181551045">
                  <w:marLeft w:val="0"/>
                  <w:marRight w:val="0"/>
                  <w:marTop w:val="0"/>
                  <w:marBottom w:val="0"/>
                  <w:divBdr>
                    <w:top w:val="none" w:sz="0" w:space="0" w:color="auto"/>
                    <w:left w:val="none" w:sz="0" w:space="0" w:color="auto"/>
                    <w:bottom w:val="none" w:sz="0" w:space="0" w:color="auto"/>
                    <w:right w:val="none" w:sz="0" w:space="0" w:color="auto"/>
                  </w:divBdr>
                </w:div>
                <w:div w:id="1360157980">
                  <w:marLeft w:val="0"/>
                  <w:marRight w:val="0"/>
                  <w:marTop w:val="0"/>
                  <w:marBottom w:val="0"/>
                  <w:divBdr>
                    <w:top w:val="none" w:sz="0" w:space="0" w:color="auto"/>
                    <w:left w:val="none" w:sz="0" w:space="0" w:color="auto"/>
                    <w:bottom w:val="none" w:sz="0" w:space="0" w:color="auto"/>
                    <w:right w:val="none" w:sz="0" w:space="0" w:color="auto"/>
                  </w:divBdr>
                </w:div>
                <w:div w:id="1923367200">
                  <w:marLeft w:val="0"/>
                  <w:marRight w:val="0"/>
                  <w:marTop w:val="0"/>
                  <w:marBottom w:val="0"/>
                  <w:divBdr>
                    <w:top w:val="none" w:sz="0" w:space="0" w:color="auto"/>
                    <w:left w:val="none" w:sz="0" w:space="0" w:color="auto"/>
                    <w:bottom w:val="none" w:sz="0" w:space="0" w:color="auto"/>
                    <w:right w:val="none" w:sz="0" w:space="0" w:color="auto"/>
                  </w:divBdr>
                  <w:divsChild>
                    <w:div w:id="7236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91E4-16EC-434E-9946-E38E42B1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Шерстюк Д.М.</dc:creator>
  <cp:lastModifiedBy>Карпов Александр Игоревич</cp:lastModifiedBy>
  <cp:revision>14</cp:revision>
  <cp:lastPrinted>2016-09-29T07:51:00Z</cp:lastPrinted>
  <dcterms:created xsi:type="dcterms:W3CDTF">2016-09-30T09:59:00Z</dcterms:created>
  <dcterms:modified xsi:type="dcterms:W3CDTF">2018-03-05T14:11:00Z</dcterms:modified>
</cp:coreProperties>
</file>